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3ACDF"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МІНІСТЕРСТВО ВНУТРІШНІХ СПРАВ УКРАЇНИ</w:t>
      </w:r>
    </w:p>
    <w:p w14:paraId="6A7BB516"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p>
    <w:p w14:paraId="26DEF12C"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ДНІПРОПЕТРОВСЬКИЙ ДЕРЖАВНИЙ УНІВЕРСИТЕТ</w:t>
      </w:r>
    </w:p>
    <w:p w14:paraId="51D6F934"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ВНУТРІШНІХ СПРАВ</w:t>
      </w:r>
    </w:p>
    <w:p w14:paraId="3F232006"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p>
    <w:p w14:paraId="419061BE"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 xml:space="preserve">ФАКУЛЬТЕТ </w:t>
      </w:r>
      <w:r w:rsidRPr="00675145">
        <w:rPr>
          <w:rFonts w:ascii="Times New Roman" w:eastAsia="Times New Roman" w:hAnsi="Times New Roman" w:cs="Times New Roman"/>
          <w:b/>
          <w:sz w:val="28"/>
          <w:szCs w:val="24"/>
          <w:lang w:eastAsia="ru-RU"/>
        </w:rPr>
        <w:t>ПІДГОТОВКИ ФАХІВЦІВ ДЛЯ ПІДРОЗДІЛІВ ПРЕВЕНТИНОЇ ДІЯЛЬНОСТІ</w:t>
      </w:r>
    </w:p>
    <w:p w14:paraId="5B028E83" w14:textId="77777777" w:rsidR="00294A48" w:rsidRPr="00675145" w:rsidRDefault="00294A48" w:rsidP="00D8247A">
      <w:pPr>
        <w:spacing w:after="0"/>
        <w:jc w:val="center"/>
        <w:rPr>
          <w:rFonts w:ascii="Times New Roman" w:eastAsia="Times New Roman" w:hAnsi="Times New Roman" w:cs="Times New Roman"/>
          <w:b/>
          <w:sz w:val="28"/>
          <w:szCs w:val="28"/>
          <w:lang w:eastAsia="ru-RU"/>
        </w:rPr>
      </w:pPr>
    </w:p>
    <w:p w14:paraId="0C22254A"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b/>
          <w:sz w:val="28"/>
          <w:szCs w:val="28"/>
          <w:lang w:eastAsia="ru-RU"/>
        </w:rPr>
        <w:t>КАФЕДРА АДМІНІСТРАТИВНОГО ПРАВА, ПРОЦЕСУ ТА АДМІНІСТРАТИВНОЇ ДІЯЛЬНОСТІ</w:t>
      </w:r>
    </w:p>
    <w:p w14:paraId="14FD385D"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51680F44"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201E887C"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4E66BC49" w14:textId="4E473D9A" w:rsidR="00DE7AA0" w:rsidRPr="00675145" w:rsidRDefault="00DE7AA0" w:rsidP="00D8247A">
      <w:pPr>
        <w:spacing w:after="0"/>
        <w:rPr>
          <w:rFonts w:ascii="Times New Roman" w:eastAsia="Times New Roman" w:hAnsi="Times New Roman" w:cs="Times New Roman"/>
          <w:b/>
          <w:sz w:val="28"/>
          <w:szCs w:val="28"/>
          <w:lang w:eastAsia="ru-RU"/>
        </w:rPr>
      </w:pPr>
    </w:p>
    <w:p w14:paraId="5652220C" w14:textId="77777777" w:rsidR="00DE7AA0" w:rsidRPr="00675145" w:rsidRDefault="00DE7AA0" w:rsidP="00D8247A">
      <w:pPr>
        <w:spacing w:after="0"/>
        <w:rPr>
          <w:rFonts w:ascii="Times New Roman" w:eastAsia="Times New Roman" w:hAnsi="Times New Roman" w:cs="Times New Roman"/>
          <w:b/>
          <w:sz w:val="28"/>
          <w:szCs w:val="28"/>
          <w:lang w:eastAsia="ru-RU"/>
        </w:rPr>
      </w:pPr>
    </w:p>
    <w:p w14:paraId="27F104EC" w14:textId="1E130B79" w:rsidR="00DE7AA0" w:rsidRPr="00675145" w:rsidRDefault="00DE7AA0" w:rsidP="00D8247A">
      <w:pPr>
        <w:spacing w:after="0"/>
        <w:jc w:val="center"/>
        <w:rPr>
          <w:rFonts w:ascii="Times New Roman" w:eastAsia="Times New Roman" w:hAnsi="Times New Roman" w:cs="Times New Roman"/>
          <w:sz w:val="28"/>
          <w:szCs w:val="28"/>
          <w:lang w:eastAsia="ru-RU"/>
        </w:rPr>
      </w:pPr>
      <w:r w:rsidRPr="00675145">
        <w:rPr>
          <w:rFonts w:ascii="Times New Roman" w:eastAsia="Times New Roman" w:hAnsi="Times New Roman" w:cs="Times New Roman"/>
          <w:b/>
          <w:sz w:val="28"/>
          <w:szCs w:val="28"/>
          <w:lang w:eastAsia="ru-RU"/>
        </w:rPr>
        <w:t>КОНСПЕКТ  ЛЕКЦІЙ</w:t>
      </w:r>
    </w:p>
    <w:p w14:paraId="64568E0D" w14:textId="77777777" w:rsidR="00DE7AA0" w:rsidRPr="00675145" w:rsidRDefault="00DE7AA0" w:rsidP="00D8247A">
      <w:pPr>
        <w:keepNext/>
        <w:shd w:val="clear" w:color="auto" w:fill="FFFFFF"/>
        <w:spacing w:after="0"/>
        <w:jc w:val="center"/>
        <w:outlineLvl w:val="1"/>
        <w:rPr>
          <w:rFonts w:ascii="Times New Roman" w:eastAsia="Times New Roman" w:hAnsi="Times New Roman" w:cs="Times New Roman"/>
          <w:b/>
          <w:bCs/>
          <w:iCs/>
          <w:sz w:val="28"/>
          <w:szCs w:val="28"/>
          <w:lang w:eastAsia="ru-RU"/>
        </w:rPr>
      </w:pPr>
    </w:p>
    <w:p w14:paraId="67946B07" w14:textId="77777777" w:rsidR="00DE7AA0" w:rsidRPr="00675145" w:rsidRDefault="00DE7AA0" w:rsidP="00D8247A">
      <w:pPr>
        <w:keepNext/>
        <w:shd w:val="clear" w:color="auto" w:fill="FFFFFF"/>
        <w:spacing w:after="0"/>
        <w:jc w:val="center"/>
        <w:outlineLvl w:val="1"/>
        <w:rPr>
          <w:rFonts w:ascii="Times New Roman" w:eastAsia="Times New Roman" w:hAnsi="Times New Roman" w:cs="Times New Roman"/>
          <w:b/>
          <w:bCs/>
          <w:iCs/>
          <w:sz w:val="28"/>
          <w:szCs w:val="28"/>
          <w:lang w:eastAsia="ru-RU"/>
        </w:rPr>
      </w:pPr>
    </w:p>
    <w:p w14:paraId="43DAD15F" w14:textId="77777777" w:rsidR="00DE7AA0" w:rsidRPr="00675145" w:rsidRDefault="00DE7AA0"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iCs/>
          <w:sz w:val="28"/>
          <w:szCs w:val="28"/>
          <w:lang w:eastAsia="ru-RU"/>
        </w:rPr>
      </w:pPr>
    </w:p>
    <w:p w14:paraId="3C9EFD95" w14:textId="3F7BA5B5" w:rsidR="00DE7AA0"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color w:val="000000"/>
          <w:sz w:val="28"/>
          <w:szCs w:val="28"/>
          <w:lang w:eastAsia="ru-RU"/>
        </w:rPr>
      </w:pPr>
      <w:bookmarkStart w:id="0" w:name="_Hlk102938856"/>
      <w:r w:rsidRPr="00675145">
        <w:rPr>
          <w:rFonts w:ascii="Times New Roman" w:hAnsi="Times New Roman" w:cs="Times New Roman"/>
          <w:b/>
          <w:bCs/>
          <w:sz w:val="28"/>
          <w:szCs w:val="28"/>
        </w:rPr>
        <w:t>ОРГАНІЗАЦІЯ ДІЯЛЬНОСТІ ПІДРОЗДІЛІВ ЮВЕНАЛЬНОЇ ПРЕВЕНЦІЇ</w:t>
      </w:r>
      <w:bookmarkEnd w:id="0"/>
    </w:p>
    <w:p w14:paraId="3A730F53" w14:textId="77777777" w:rsidR="00DE7AA0" w:rsidRPr="00675145" w:rsidRDefault="00DE7AA0" w:rsidP="00D8247A">
      <w:pPr>
        <w:spacing w:after="0"/>
        <w:jc w:val="center"/>
        <w:rPr>
          <w:rFonts w:ascii="Times New Roman" w:eastAsia="Times New Roman" w:hAnsi="Times New Roman" w:cs="Times New Roman"/>
          <w:b/>
          <w:sz w:val="28"/>
          <w:szCs w:val="28"/>
          <w:lang w:eastAsia="ru-RU"/>
        </w:rPr>
      </w:pPr>
    </w:p>
    <w:p w14:paraId="6B1FC6F4" w14:textId="77777777" w:rsidR="00DE7AA0" w:rsidRPr="00675145" w:rsidRDefault="00DE7AA0" w:rsidP="00D8247A">
      <w:pPr>
        <w:spacing w:after="0"/>
        <w:jc w:val="center"/>
        <w:rPr>
          <w:rFonts w:ascii="Times New Roman" w:eastAsia="Times New Roman" w:hAnsi="Times New Roman" w:cs="Times New Roman"/>
          <w:b/>
          <w:color w:val="000000" w:themeColor="text1"/>
          <w:sz w:val="28"/>
          <w:szCs w:val="28"/>
          <w:lang w:eastAsia="ru-RU"/>
        </w:rPr>
      </w:pPr>
      <w:r w:rsidRPr="00675145">
        <w:rPr>
          <w:rFonts w:ascii="Times New Roman" w:eastAsia="Times New Roman" w:hAnsi="Times New Roman" w:cs="Times New Roman"/>
          <w:color w:val="000000" w:themeColor="text1"/>
          <w:sz w:val="28"/>
          <w:szCs w:val="28"/>
          <w:lang w:eastAsia="ru-RU"/>
        </w:rPr>
        <w:t xml:space="preserve">Освітній ступінь </w:t>
      </w:r>
      <w:r w:rsidRPr="00675145">
        <w:rPr>
          <w:rFonts w:ascii="Times New Roman" w:eastAsia="Times New Roman" w:hAnsi="Times New Roman" w:cs="Times New Roman"/>
          <w:b/>
          <w:color w:val="000000" w:themeColor="text1"/>
          <w:sz w:val="28"/>
          <w:szCs w:val="28"/>
          <w:lang w:eastAsia="ru-RU"/>
        </w:rPr>
        <w:t xml:space="preserve">бакалавр </w:t>
      </w:r>
    </w:p>
    <w:p w14:paraId="3D207CBF" w14:textId="77777777" w:rsidR="00DE7AA0" w:rsidRPr="00675145" w:rsidRDefault="00DE7AA0" w:rsidP="00D8247A">
      <w:pPr>
        <w:spacing w:after="0"/>
        <w:jc w:val="center"/>
        <w:rPr>
          <w:rFonts w:ascii="Times New Roman" w:eastAsia="Times New Roman" w:hAnsi="Times New Roman" w:cs="Times New Roman"/>
          <w:color w:val="000000" w:themeColor="text1"/>
          <w:sz w:val="28"/>
          <w:szCs w:val="28"/>
          <w:lang w:eastAsia="ru-RU"/>
        </w:rPr>
      </w:pPr>
    </w:p>
    <w:p w14:paraId="225E79D7" w14:textId="77777777" w:rsidR="00DE7AA0" w:rsidRPr="00675145" w:rsidRDefault="00DE7AA0" w:rsidP="00D8247A">
      <w:pPr>
        <w:spacing w:after="0"/>
        <w:jc w:val="center"/>
        <w:rPr>
          <w:rFonts w:ascii="Times New Roman" w:eastAsia="Times New Roman" w:hAnsi="Times New Roman" w:cs="Times New Roman"/>
          <w:b/>
          <w:color w:val="000000" w:themeColor="text1"/>
          <w:sz w:val="28"/>
          <w:szCs w:val="24"/>
          <w:lang w:eastAsia="ru-RU"/>
        </w:rPr>
      </w:pPr>
      <w:r w:rsidRPr="00675145">
        <w:rPr>
          <w:rFonts w:ascii="Times New Roman" w:eastAsia="Times New Roman" w:hAnsi="Times New Roman" w:cs="Times New Roman"/>
          <w:color w:val="000000" w:themeColor="text1"/>
          <w:sz w:val="28"/>
          <w:szCs w:val="28"/>
          <w:lang w:eastAsia="ru-RU"/>
        </w:rPr>
        <w:t xml:space="preserve">Спеціальність: </w:t>
      </w:r>
      <w:r w:rsidR="0007233F" w:rsidRPr="00675145">
        <w:rPr>
          <w:rFonts w:ascii="Times New Roman" w:eastAsia="Times New Roman" w:hAnsi="Times New Roman" w:cs="Times New Roman"/>
          <w:b/>
          <w:color w:val="000000" w:themeColor="text1"/>
          <w:sz w:val="28"/>
          <w:szCs w:val="24"/>
          <w:lang w:eastAsia="ru-RU"/>
        </w:rPr>
        <w:t>262 «Правоохоронна діяльність»</w:t>
      </w:r>
    </w:p>
    <w:p w14:paraId="1D74E767" w14:textId="77777777" w:rsidR="00DE7AA0" w:rsidRPr="00675145" w:rsidRDefault="00DE7AA0" w:rsidP="00D8247A">
      <w:pPr>
        <w:spacing w:after="0"/>
        <w:jc w:val="center"/>
        <w:rPr>
          <w:rFonts w:ascii="Times New Roman" w:eastAsia="Times New Roman" w:hAnsi="Times New Roman" w:cs="Times New Roman"/>
          <w:b/>
          <w:color w:val="000000" w:themeColor="text1"/>
          <w:sz w:val="28"/>
          <w:szCs w:val="24"/>
          <w:lang w:eastAsia="ru-RU"/>
        </w:rPr>
      </w:pPr>
    </w:p>
    <w:p w14:paraId="636829FE" w14:textId="453B5CF5" w:rsidR="00DE7AA0" w:rsidRPr="00675145" w:rsidRDefault="00DE7AA0" w:rsidP="00D8247A">
      <w:pPr>
        <w:spacing w:after="0"/>
        <w:jc w:val="center"/>
        <w:rPr>
          <w:rFonts w:ascii="Times New Roman" w:eastAsia="Times New Roman" w:hAnsi="Times New Roman" w:cs="Times New Roman"/>
          <w:b/>
          <w:sz w:val="28"/>
          <w:szCs w:val="28"/>
          <w:lang w:eastAsia="ru-RU"/>
        </w:rPr>
      </w:pPr>
      <w:r w:rsidRPr="00675145">
        <w:rPr>
          <w:rFonts w:ascii="Times New Roman" w:eastAsia="Times New Roman" w:hAnsi="Times New Roman" w:cs="Times New Roman"/>
          <w:sz w:val="28"/>
          <w:szCs w:val="28"/>
          <w:lang w:eastAsia="ru-RU"/>
        </w:rPr>
        <w:t xml:space="preserve">Статус навчальної дисципліні: </w:t>
      </w:r>
      <w:r w:rsidR="00E9254F" w:rsidRPr="00675145">
        <w:rPr>
          <w:rFonts w:ascii="Times New Roman" w:eastAsia="Times New Roman" w:hAnsi="Times New Roman" w:cs="Times New Roman"/>
          <w:b/>
          <w:sz w:val="28"/>
          <w:szCs w:val="28"/>
          <w:lang w:eastAsia="ru-RU"/>
        </w:rPr>
        <w:t>вибіркова</w:t>
      </w:r>
    </w:p>
    <w:p w14:paraId="2E1FF361" w14:textId="77777777" w:rsidR="00DE7AA0" w:rsidRPr="00675145" w:rsidRDefault="00DE7AA0" w:rsidP="00D8247A">
      <w:pPr>
        <w:spacing w:after="0"/>
        <w:jc w:val="center"/>
        <w:rPr>
          <w:rFonts w:ascii="Times New Roman" w:eastAsia="Times New Roman" w:hAnsi="Times New Roman" w:cs="Times New Roman"/>
          <w:sz w:val="28"/>
          <w:szCs w:val="28"/>
          <w:lang w:eastAsia="ru-RU"/>
        </w:rPr>
      </w:pPr>
    </w:p>
    <w:p w14:paraId="1AC89E9E" w14:textId="77777777" w:rsidR="00DE7AA0" w:rsidRPr="00675145" w:rsidRDefault="00DE7AA0" w:rsidP="00D8247A">
      <w:pPr>
        <w:spacing w:after="0"/>
        <w:jc w:val="center"/>
        <w:rPr>
          <w:rFonts w:ascii="Times New Roman" w:eastAsia="Times New Roman" w:hAnsi="Times New Roman" w:cs="Times New Roman"/>
          <w:sz w:val="16"/>
          <w:szCs w:val="24"/>
          <w:lang w:eastAsia="ru-RU"/>
        </w:rPr>
      </w:pPr>
      <w:r w:rsidRPr="00675145">
        <w:rPr>
          <w:rFonts w:ascii="Times New Roman" w:eastAsia="Times New Roman" w:hAnsi="Times New Roman" w:cs="Times New Roman"/>
          <w:sz w:val="28"/>
          <w:szCs w:val="28"/>
          <w:lang w:eastAsia="ru-RU"/>
        </w:rPr>
        <w:t xml:space="preserve">Мова навчання: </w:t>
      </w:r>
      <w:r w:rsidRPr="00675145">
        <w:rPr>
          <w:rFonts w:ascii="Times New Roman" w:eastAsia="Times New Roman" w:hAnsi="Times New Roman" w:cs="Times New Roman"/>
          <w:b/>
          <w:sz w:val="28"/>
          <w:szCs w:val="28"/>
          <w:lang w:eastAsia="ru-RU"/>
        </w:rPr>
        <w:t>українська</w:t>
      </w:r>
    </w:p>
    <w:p w14:paraId="1D79C6BA" w14:textId="77777777" w:rsidR="00DE7AA0" w:rsidRPr="00675145" w:rsidRDefault="00DE7AA0" w:rsidP="00D8247A">
      <w:pPr>
        <w:spacing w:after="0"/>
        <w:ind w:firstLine="708"/>
        <w:rPr>
          <w:rFonts w:ascii="Times New Roman" w:eastAsia="Times New Roman" w:hAnsi="Times New Roman" w:cs="Times New Roman"/>
          <w:sz w:val="24"/>
          <w:szCs w:val="24"/>
          <w:lang w:eastAsia="ru-RU"/>
        </w:rPr>
      </w:pPr>
    </w:p>
    <w:p w14:paraId="63C9914E" w14:textId="77777777" w:rsidR="00DE7AA0" w:rsidRPr="00675145" w:rsidRDefault="00DE7AA0" w:rsidP="00D8247A">
      <w:pPr>
        <w:spacing w:after="0"/>
        <w:jc w:val="center"/>
        <w:rPr>
          <w:rFonts w:ascii="Times New Roman" w:eastAsia="Times New Roman" w:hAnsi="Times New Roman" w:cs="Times New Roman"/>
          <w:sz w:val="28"/>
          <w:szCs w:val="28"/>
          <w:lang w:eastAsia="ru-RU"/>
        </w:rPr>
      </w:pPr>
    </w:p>
    <w:p w14:paraId="46D83EF8"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70F47D91"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6E821CD5"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10990CA5" w14:textId="77777777" w:rsidR="00DE7AA0" w:rsidRPr="00675145" w:rsidRDefault="00DE7AA0" w:rsidP="00D8247A">
      <w:pPr>
        <w:spacing w:after="0"/>
        <w:jc w:val="both"/>
        <w:rPr>
          <w:rFonts w:ascii="Times New Roman" w:eastAsia="Times New Roman" w:hAnsi="Times New Roman" w:cs="Times New Roman"/>
          <w:sz w:val="28"/>
          <w:szCs w:val="24"/>
          <w:lang w:eastAsia="ru-RU"/>
        </w:rPr>
      </w:pPr>
    </w:p>
    <w:p w14:paraId="5A86D3C2" w14:textId="116A095C" w:rsidR="005942B4" w:rsidRPr="00675145" w:rsidRDefault="005942B4" w:rsidP="00D8247A">
      <w:pPr>
        <w:spacing w:after="0"/>
        <w:jc w:val="both"/>
        <w:rPr>
          <w:rFonts w:ascii="Times New Roman" w:eastAsia="Times New Roman" w:hAnsi="Times New Roman" w:cs="Times New Roman"/>
          <w:sz w:val="28"/>
          <w:szCs w:val="24"/>
          <w:lang w:eastAsia="ru-RU"/>
        </w:rPr>
      </w:pPr>
    </w:p>
    <w:p w14:paraId="2BF5C68B" w14:textId="0ECE9E36" w:rsidR="00E9254F" w:rsidRPr="00675145" w:rsidRDefault="00E9254F" w:rsidP="00D8247A">
      <w:pPr>
        <w:spacing w:after="0"/>
        <w:jc w:val="both"/>
        <w:rPr>
          <w:rFonts w:ascii="Times New Roman" w:eastAsia="Times New Roman" w:hAnsi="Times New Roman" w:cs="Times New Roman"/>
          <w:sz w:val="28"/>
          <w:szCs w:val="24"/>
          <w:lang w:eastAsia="ru-RU"/>
        </w:rPr>
      </w:pPr>
    </w:p>
    <w:p w14:paraId="27983DAF" w14:textId="168321AB" w:rsidR="00E9254F" w:rsidRPr="00675145" w:rsidRDefault="00E9254F" w:rsidP="00D8247A">
      <w:pPr>
        <w:spacing w:after="0"/>
        <w:jc w:val="both"/>
        <w:rPr>
          <w:rFonts w:ascii="Times New Roman" w:eastAsia="Times New Roman" w:hAnsi="Times New Roman" w:cs="Times New Roman"/>
          <w:sz w:val="28"/>
          <w:szCs w:val="24"/>
          <w:lang w:eastAsia="ru-RU"/>
        </w:rPr>
      </w:pPr>
    </w:p>
    <w:p w14:paraId="3FAF4E59" w14:textId="435D9322" w:rsidR="00E9254F" w:rsidRPr="00675145" w:rsidRDefault="00E9254F" w:rsidP="00D8247A">
      <w:pPr>
        <w:spacing w:after="0"/>
        <w:jc w:val="both"/>
        <w:rPr>
          <w:rFonts w:ascii="Times New Roman" w:eastAsia="Times New Roman" w:hAnsi="Times New Roman" w:cs="Times New Roman"/>
          <w:sz w:val="28"/>
          <w:szCs w:val="24"/>
          <w:lang w:eastAsia="ru-RU"/>
        </w:rPr>
      </w:pPr>
    </w:p>
    <w:p w14:paraId="77E26148" w14:textId="42BAF081" w:rsidR="00E9254F" w:rsidRPr="00675145" w:rsidRDefault="00E9254F" w:rsidP="00D8247A">
      <w:pPr>
        <w:spacing w:after="0"/>
        <w:jc w:val="both"/>
        <w:rPr>
          <w:rFonts w:ascii="Times New Roman" w:eastAsia="Times New Roman" w:hAnsi="Times New Roman" w:cs="Times New Roman"/>
          <w:sz w:val="28"/>
          <w:szCs w:val="24"/>
          <w:lang w:eastAsia="ru-RU"/>
        </w:rPr>
      </w:pPr>
    </w:p>
    <w:p w14:paraId="40FCF070" w14:textId="384CF68E" w:rsidR="00DE7AA0" w:rsidRPr="00675145" w:rsidRDefault="00DE7AA0" w:rsidP="00D8247A">
      <w:pPr>
        <w:spacing w:after="0"/>
        <w:rPr>
          <w:rFonts w:ascii="Times New Roman" w:eastAsia="Times New Roman" w:hAnsi="Times New Roman" w:cs="Times New Roman"/>
          <w:b/>
          <w:sz w:val="28"/>
          <w:szCs w:val="24"/>
          <w:lang w:eastAsia="ru-RU"/>
        </w:rPr>
      </w:pPr>
      <w:r w:rsidRPr="00675145">
        <w:rPr>
          <w:rFonts w:ascii="Times New Roman" w:eastAsia="Times New Roman" w:hAnsi="Times New Roman" w:cs="Times New Roman"/>
          <w:sz w:val="28"/>
          <w:szCs w:val="24"/>
          <w:lang w:eastAsia="ru-RU"/>
        </w:rPr>
        <w:t xml:space="preserve">                                                      </w:t>
      </w:r>
      <w:r w:rsidRPr="00675145">
        <w:rPr>
          <w:rFonts w:ascii="Times New Roman" w:eastAsia="Times New Roman" w:hAnsi="Times New Roman" w:cs="Times New Roman"/>
          <w:b/>
          <w:snapToGrid w:val="0"/>
          <w:sz w:val="28"/>
          <w:szCs w:val="28"/>
          <w:lang w:eastAsia="ru-RU"/>
        </w:rPr>
        <w:t xml:space="preserve">Дніпро </w:t>
      </w:r>
      <w:r w:rsidR="005942B4" w:rsidRPr="00675145">
        <w:rPr>
          <w:rFonts w:ascii="Times New Roman" w:eastAsia="Times New Roman" w:hAnsi="Times New Roman" w:cs="Times New Roman"/>
          <w:b/>
          <w:sz w:val="28"/>
          <w:szCs w:val="24"/>
          <w:lang w:eastAsia="ru-RU"/>
        </w:rPr>
        <w:t>– 202</w:t>
      </w:r>
      <w:r w:rsidR="0083548B">
        <w:rPr>
          <w:rFonts w:ascii="Times New Roman" w:eastAsia="Times New Roman" w:hAnsi="Times New Roman" w:cs="Times New Roman"/>
          <w:b/>
          <w:sz w:val="28"/>
          <w:szCs w:val="24"/>
          <w:lang w:val="ru-RU" w:eastAsia="ru-RU"/>
        </w:rPr>
        <w:t>3</w:t>
      </w:r>
    </w:p>
    <w:p w14:paraId="41AA0C13" w14:textId="5C37A716" w:rsidR="00E9254F" w:rsidRPr="00675145" w:rsidRDefault="00DE7AA0" w:rsidP="00D8247A">
      <w:pPr>
        <w:jc w:val="both"/>
        <w:rPr>
          <w:rFonts w:ascii="Times New Roman" w:hAnsi="Times New Roman" w:cs="Times New Roman"/>
          <w:sz w:val="28"/>
          <w:szCs w:val="28"/>
        </w:rPr>
      </w:pPr>
      <w:r w:rsidRPr="00675145">
        <w:rPr>
          <w:rFonts w:ascii="Times New Roman" w:eastAsia="Times New Roman" w:hAnsi="Times New Roman" w:cs="Times New Roman"/>
          <w:sz w:val="28"/>
          <w:szCs w:val="24"/>
          <w:lang w:eastAsia="ru-RU"/>
        </w:rPr>
        <w:br w:type="page"/>
      </w:r>
      <w:r w:rsidR="00E9254F" w:rsidRPr="00675145">
        <w:rPr>
          <w:rFonts w:ascii="Times New Roman" w:hAnsi="Times New Roman" w:cs="Times New Roman"/>
          <w:sz w:val="28"/>
          <w:szCs w:val="28"/>
        </w:rPr>
        <w:lastRenderedPageBreak/>
        <w:t>«</w:t>
      </w:r>
      <w:r w:rsidR="00E9254F" w:rsidRPr="00675145">
        <w:rPr>
          <w:rFonts w:ascii="Times New Roman" w:hAnsi="Times New Roman" w:cs="Times New Roman"/>
          <w:b/>
          <w:bCs/>
          <w:sz w:val="28"/>
          <w:szCs w:val="28"/>
        </w:rPr>
        <w:t>Організація діяльності підрозділів ювенальної превенції</w:t>
      </w:r>
      <w:r w:rsidR="00E9254F" w:rsidRPr="00675145">
        <w:rPr>
          <w:rFonts w:ascii="Times New Roman" w:hAnsi="Times New Roman" w:cs="Times New Roman"/>
          <w:sz w:val="28"/>
          <w:szCs w:val="28"/>
        </w:rPr>
        <w:t xml:space="preserve">» Конспект лекцій. – Дніпро : Дніпропетровський державний університет внутрішніх справ, 2022. - </w:t>
      </w:r>
      <w:r w:rsidR="00CA59BD">
        <w:rPr>
          <w:rFonts w:ascii="Times New Roman" w:hAnsi="Times New Roman" w:cs="Times New Roman"/>
          <w:sz w:val="28"/>
          <w:szCs w:val="28"/>
        </w:rPr>
        <w:t>82</w:t>
      </w:r>
      <w:r w:rsidR="00E9254F" w:rsidRPr="00675145">
        <w:rPr>
          <w:rFonts w:ascii="Times New Roman" w:hAnsi="Times New Roman" w:cs="Times New Roman"/>
          <w:sz w:val="28"/>
          <w:szCs w:val="28"/>
        </w:rPr>
        <w:t>с.</w:t>
      </w:r>
    </w:p>
    <w:p w14:paraId="339E176F" w14:textId="77777777" w:rsidR="00E9254F" w:rsidRPr="00675145" w:rsidRDefault="00E9254F" w:rsidP="00D8247A">
      <w:pPr>
        <w:ind w:firstLine="709"/>
        <w:rPr>
          <w:rFonts w:ascii="Times New Roman" w:hAnsi="Times New Roman" w:cs="Times New Roman"/>
          <w:sz w:val="28"/>
          <w:szCs w:val="28"/>
        </w:rPr>
      </w:pPr>
    </w:p>
    <w:p w14:paraId="52F5D1B1" w14:textId="77777777" w:rsidR="00E9254F" w:rsidRPr="00675145" w:rsidRDefault="00E9254F" w:rsidP="00D8247A">
      <w:pPr>
        <w:ind w:firstLine="709"/>
        <w:rPr>
          <w:rFonts w:ascii="Times New Roman" w:hAnsi="Times New Roman" w:cs="Times New Roman"/>
          <w:sz w:val="28"/>
          <w:szCs w:val="28"/>
        </w:rPr>
      </w:pPr>
    </w:p>
    <w:p w14:paraId="60F64CD5" w14:textId="60F18806" w:rsidR="00E9254F" w:rsidRPr="00675145" w:rsidRDefault="00E9254F" w:rsidP="00D8247A">
      <w:pPr>
        <w:ind w:firstLine="709"/>
        <w:rPr>
          <w:rFonts w:ascii="Times New Roman" w:hAnsi="Times New Roman" w:cs="Times New Roman"/>
          <w:sz w:val="28"/>
          <w:szCs w:val="28"/>
        </w:rPr>
      </w:pPr>
      <w:r w:rsidRPr="00675145">
        <w:rPr>
          <w:rFonts w:ascii="Times New Roman" w:hAnsi="Times New Roman" w:cs="Times New Roman"/>
          <w:b/>
          <w:sz w:val="28"/>
          <w:szCs w:val="28"/>
        </w:rPr>
        <w:t>Укладач</w:t>
      </w:r>
      <w:r w:rsidRPr="00675145">
        <w:rPr>
          <w:rFonts w:ascii="Times New Roman" w:hAnsi="Times New Roman" w:cs="Times New Roman"/>
          <w:sz w:val="28"/>
          <w:szCs w:val="28"/>
        </w:rPr>
        <w:t>:</w:t>
      </w:r>
    </w:p>
    <w:p w14:paraId="1C35F1E6" w14:textId="648BF2F9" w:rsidR="00E9254F" w:rsidRPr="00675145" w:rsidRDefault="00E9254F" w:rsidP="00D8247A">
      <w:pPr>
        <w:ind w:firstLine="709"/>
        <w:jc w:val="both"/>
        <w:rPr>
          <w:rFonts w:ascii="Times New Roman" w:hAnsi="Times New Roman" w:cs="Times New Roman"/>
          <w:sz w:val="28"/>
          <w:szCs w:val="28"/>
        </w:rPr>
      </w:pPr>
      <w:r w:rsidRPr="00675145">
        <w:rPr>
          <w:rFonts w:ascii="Times New Roman" w:hAnsi="Times New Roman" w:cs="Times New Roman"/>
          <w:b/>
          <w:sz w:val="28"/>
          <w:szCs w:val="28"/>
        </w:rPr>
        <w:t xml:space="preserve">Каріна ПІСОЦЬКА, </w:t>
      </w:r>
      <w:r w:rsidR="0083548B">
        <w:rPr>
          <w:rFonts w:ascii="Times New Roman" w:hAnsi="Times New Roman" w:cs="Times New Roman"/>
          <w:sz w:val="28"/>
          <w:szCs w:val="28"/>
          <w:lang w:val="ru-RU"/>
        </w:rPr>
        <w:t>доцент</w:t>
      </w:r>
      <w:r w:rsidRPr="00675145">
        <w:rPr>
          <w:rFonts w:ascii="Times New Roman" w:hAnsi="Times New Roman" w:cs="Times New Roman"/>
          <w:sz w:val="28"/>
          <w:szCs w:val="28"/>
        </w:rPr>
        <w:t xml:space="preserve"> кафедри адміністративного права, процесу та адміністративної діяльності факультету </w:t>
      </w:r>
      <w:r w:rsidR="0083548B">
        <w:rPr>
          <w:rFonts w:ascii="Times New Roman" w:hAnsi="Times New Roman" w:cs="Times New Roman"/>
          <w:sz w:val="28"/>
          <w:szCs w:val="28"/>
          <w:lang w:val="ru-RU"/>
        </w:rPr>
        <w:t>ПФППД</w:t>
      </w:r>
      <w:r w:rsidRPr="00675145">
        <w:rPr>
          <w:rFonts w:ascii="Times New Roman" w:hAnsi="Times New Roman" w:cs="Times New Roman"/>
          <w:sz w:val="28"/>
          <w:szCs w:val="28"/>
        </w:rPr>
        <w:t xml:space="preserve"> ДДУВС,</w:t>
      </w:r>
      <w:r w:rsidR="0083548B">
        <w:rPr>
          <w:rFonts w:ascii="Times New Roman" w:hAnsi="Times New Roman" w:cs="Times New Roman"/>
          <w:sz w:val="28"/>
          <w:szCs w:val="28"/>
          <w:lang w:val="ru-RU"/>
        </w:rPr>
        <w:t xml:space="preserve"> доктор філософ</w:t>
      </w:r>
      <w:r w:rsidR="0083548B">
        <w:rPr>
          <w:rFonts w:ascii="Times New Roman" w:hAnsi="Times New Roman" w:cs="Times New Roman"/>
          <w:sz w:val="28"/>
          <w:szCs w:val="28"/>
        </w:rPr>
        <w:t>ії в галузі права,</w:t>
      </w:r>
      <w:r w:rsidR="0083548B">
        <w:rPr>
          <w:rFonts w:ascii="Times New Roman" w:hAnsi="Times New Roman" w:cs="Times New Roman"/>
          <w:sz w:val="28"/>
          <w:szCs w:val="28"/>
          <w:lang w:val="ru-RU"/>
        </w:rPr>
        <w:t xml:space="preserve"> </w:t>
      </w:r>
      <w:r w:rsidRPr="00675145">
        <w:rPr>
          <w:rFonts w:ascii="Times New Roman" w:hAnsi="Times New Roman" w:cs="Times New Roman"/>
          <w:sz w:val="28"/>
          <w:szCs w:val="28"/>
        </w:rPr>
        <w:t xml:space="preserve"> старший лейтенант</w:t>
      </w:r>
      <w:r w:rsidR="0083548B">
        <w:rPr>
          <w:rFonts w:ascii="Times New Roman" w:hAnsi="Times New Roman" w:cs="Times New Roman"/>
          <w:sz w:val="28"/>
          <w:szCs w:val="28"/>
        </w:rPr>
        <w:t xml:space="preserve"> поліції</w:t>
      </w:r>
      <w:r w:rsidRPr="00675145">
        <w:rPr>
          <w:rFonts w:ascii="Times New Roman" w:hAnsi="Times New Roman" w:cs="Times New Roman"/>
          <w:sz w:val="28"/>
          <w:szCs w:val="28"/>
        </w:rPr>
        <w:t>.</w:t>
      </w:r>
    </w:p>
    <w:p w14:paraId="46945D27" w14:textId="77777777" w:rsidR="00E9254F" w:rsidRPr="00675145" w:rsidRDefault="00E9254F" w:rsidP="00D8247A">
      <w:pPr>
        <w:pStyle w:val="-"/>
        <w:keepNext/>
        <w:keepLines/>
        <w:widowControl/>
        <w:spacing w:line="276" w:lineRule="auto"/>
        <w:ind w:firstLine="709"/>
        <w:jc w:val="both"/>
        <w:rPr>
          <w:b w:val="0"/>
          <w:sz w:val="28"/>
          <w:szCs w:val="28"/>
        </w:rPr>
      </w:pPr>
    </w:p>
    <w:p w14:paraId="0CC03508" w14:textId="77777777" w:rsidR="00E9254F" w:rsidRPr="00675145" w:rsidRDefault="00E9254F" w:rsidP="00D8247A">
      <w:pPr>
        <w:pStyle w:val="-"/>
        <w:keepNext/>
        <w:keepLines/>
        <w:widowControl/>
        <w:spacing w:line="276" w:lineRule="auto"/>
        <w:ind w:firstLine="709"/>
        <w:jc w:val="both"/>
        <w:rPr>
          <w:b w:val="0"/>
          <w:sz w:val="28"/>
          <w:szCs w:val="28"/>
        </w:rPr>
      </w:pPr>
    </w:p>
    <w:p w14:paraId="7636B6AC" w14:textId="77777777" w:rsidR="00E9254F" w:rsidRPr="00675145" w:rsidRDefault="00E9254F" w:rsidP="00D8247A">
      <w:pPr>
        <w:pStyle w:val="-"/>
        <w:keepNext/>
        <w:keepLines/>
        <w:widowControl/>
        <w:spacing w:line="276" w:lineRule="auto"/>
        <w:ind w:firstLine="709"/>
        <w:jc w:val="both"/>
        <w:rPr>
          <w:b w:val="0"/>
          <w:sz w:val="28"/>
          <w:szCs w:val="28"/>
        </w:rPr>
      </w:pPr>
    </w:p>
    <w:p w14:paraId="393BE260" w14:textId="77777777" w:rsidR="00E9254F" w:rsidRPr="00675145" w:rsidRDefault="00E9254F" w:rsidP="00D8247A">
      <w:pPr>
        <w:pStyle w:val="-"/>
        <w:keepNext/>
        <w:keepLines/>
        <w:widowControl/>
        <w:spacing w:line="276" w:lineRule="auto"/>
        <w:ind w:firstLine="709"/>
        <w:jc w:val="both"/>
        <w:rPr>
          <w:b w:val="0"/>
          <w:sz w:val="28"/>
          <w:szCs w:val="28"/>
        </w:rPr>
      </w:pPr>
    </w:p>
    <w:p w14:paraId="4491081B" w14:textId="77777777" w:rsidR="00E9254F" w:rsidRPr="00675145" w:rsidRDefault="00E9254F" w:rsidP="00D8247A">
      <w:pPr>
        <w:pStyle w:val="-"/>
        <w:keepNext/>
        <w:keepLines/>
        <w:widowControl/>
        <w:spacing w:line="276" w:lineRule="auto"/>
        <w:ind w:firstLine="709"/>
        <w:jc w:val="both"/>
        <w:rPr>
          <w:b w:val="0"/>
          <w:sz w:val="28"/>
          <w:szCs w:val="28"/>
        </w:rPr>
      </w:pPr>
    </w:p>
    <w:p w14:paraId="54FF749A" w14:textId="77777777" w:rsidR="00E9254F" w:rsidRPr="00675145" w:rsidRDefault="00E9254F" w:rsidP="00D8247A">
      <w:pPr>
        <w:pStyle w:val="-"/>
        <w:keepNext/>
        <w:keepLines/>
        <w:widowControl/>
        <w:spacing w:line="276" w:lineRule="auto"/>
        <w:ind w:firstLine="709"/>
        <w:jc w:val="both"/>
        <w:rPr>
          <w:b w:val="0"/>
          <w:sz w:val="28"/>
          <w:szCs w:val="28"/>
        </w:rPr>
      </w:pPr>
    </w:p>
    <w:p w14:paraId="2FEF22EC" w14:textId="77777777" w:rsidR="00E9254F" w:rsidRPr="00675145" w:rsidRDefault="00E9254F" w:rsidP="00D8247A">
      <w:pPr>
        <w:pStyle w:val="-"/>
        <w:keepNext/>
        <w:keepLines/>
        <w:widowControl/>
        <w:spacing w:line="276" w:lineRule="auto"/>
        <w:ind w:firstLine="709"/>
        <w:jc w:val="both"/>
        <w:rPr>
          <w:b w:val="0"/>
          <w:sz w:val="28"/>
          <w:szCs w:val="28"/>
        </w:rPr>
      </w:pPr>
    </w:p>
    <w:p w14:paraId="2F3F7680" w14:textId="77777777" w:rsidR="00E9254F" w:rsidRPr="00675145" w:rsidRDefault="00E9254F" w:rsidP="00D8247A">
      <w:pPr>
        <w:pStyle w:val="-"/>
        <w:keepNext/>
        <w:keepLines/>
        <w:widowControl/>
        <w:spacing w:line="276" w:lineRule="auto"/>
        <w:ind w:firstLine="709"/>
        <w:jc w:val="both"/>
        <w:rPr>
          <w:b w:val="0"/>
          <w:sz w:val="28"/>
          <w:szCs w:val="28"/>
        </w:rPr>
      </w:pPr>
    </w:p>
    <w:p w14:paraId="31BF21B9" w14:textId="77777777" w:rsidR="00E9254F" w:rsidRPr="00675145" w:rsidRDefault="00E9254F" w:rsidP="00D8247A">
      <w:pPr>
        <w:pStyle w:val="-"/>
        <w:keepNext/>
        <w:keepLines/>
        <w:widowControl/>
        <w:spacing w:line="276" w:lineRule="auto"/>
        <w:ind w:firstLine="709"/>
        <w:jc w:val="both"/>
        <w:rPr>
          <w:b w:val="0"/>
          <w:sz w:val="28"/>
          <w:szCs w:val="28"/>
        </w:rPr>
      </w:pPr>
    </w:p>
    <w:p w14:paraId="43F87CFA" w14:textId="77777777" w:rsidR="00E9254F" w:rsidRPr="00675145" w:rsidRDefault="00E9254F" w:rsidP="00D8247A">
      <w:pPr>
        <w:pStyle w:val="-"/>
        <w:keepNext/>
        <w:keepLines/>
        <w:widowControl/>
        <w:spacing w:line="276" w:lineRule="auto"/>
        <w:ind w:firstLine="709"/>
        <w:jc w:val="both"/>
        <w:rPr>
          <w:b w:val="0"/>
          <w:sz w:val="28"/>
          <w:szCs w:val="28"/>
        </w:rPr>
      </w:pPr>
    </w:p>
    <w:p w14:paraId="49D8B23B" w14:textId="77777777" w:rsidR="00E9254F" w:rsidRPr="00675145" w:rsidRDefault="00E9254F" w:rsidP="00D8247A">
      <w:pPr>
        <w:pStyle w:val="-"/>
        <w:keepNext/>
        <w:keepLines/>
        <w:widowControl/>
        <w:spacing w:line="276" w:lineRule="auto"/>
        <w:ind w:firstLine="709"/>
        <w:jc w:val="both"/>
        <w:rPr>
          <w:b w:val="0"/>
          <w:sz w:val="28"/>
          <w:szCs w:val="28"/>
        </w:rPr>
      </w:pPr>
    </w:p>
    <w:p w14:paraId="6E8A4113" w14:textId="77777777" w:rsidR="00E9254F" w:rsidRPr="00675145" w:rsidRDefault="00E9254F" w:rsidP="00D8247A">
      <w:pPr>
        <w:pStyle w:val="-"/>
        <w:keepNext/>
        <w:keepLines/>
        <w:widowControl/>
        <w:spacing w:line="276" w:lineRule="auto"/>
        <w:ind w:firstLine="709"/>
        <w:jc w:val="both"/>
        <w:rPr>
          <w:b w:val="0"/>
          <w:sz w:val="28"/>
          <w:szCs w:val="28"/>
        </w:rPr>
      </w:pPr>
    </w:p>
    <w:p w14:paraId="22767F75" w14:textId="77777777" w:rsidR="00E9254F" w:rsidRPr="00675145" w:rsidRDefault="00E9254F" w:rsidP="00D8247A">
      <w:pPr>
        <w:pStyle w:val="-"/>
        <w:keepNext/>
        <w:keepLines/>
        <w:widowControl/>
        <w:spacing w:line="276" w:lineRule="auto"/>
        <w:ind w:firstLine="709"/>
        <w:jc w:val="both"/>
        <w:rPr>
          <w:b w:val="0"/>
          <w:sz w:val="28"/>
          <w:szCs w:val="28"/>
        </w:rPr>
      </w:pPr>
    </w:p>
    <w:p w14:paraId="3E5AADBE" w14:textId="77777777" w:rsidR="00E9254F" w:rsidRPr="00675145" w:rsidRDefault="00E9254F" w:rsidP="00D8247A">
      <w:pPr>
        <w:pStyle w:val="-"/>
        <w:keepNext/>
        <w:keepLines/>
        <w:widowControl/>
        <w:spacing w:line="276" w:lineRule="auto"/>
        <w:ind w:firstLine="709"/>
        <w:jc w:val="both"/>
        <w:rPr>
          <w:b w:val="0"/>
          <w:sz w:val="28"/>
          <w:szCs w:val="28"/>
        </w:rPr>
      </w:pPr>
    </w:p>
    <w:p w14:paraId="15BD69A8" w14:textId="77777777" w:rsidR="00E9254F" w:rsidRPr="00675145" w:rsidRDefault="00E9254F" w:rsidP="00D8247A">
      <w:pPr>
        <w:pStyle w:val="-"/>
        <w:keepNext/>
        <w:keepLines/>
        <w:widowControl/>
        <w:spacing w:line="276" w:lineRule="auto"/>
        <w:ind w:firstLine="709"/>
        <w:jc w:val="both"/>
        <w:rPr>
          <w:b w:val="0"/>
          <w:sz w:val="28"/>
          <w:szCs w:val="28"/>
        </w:rPr>
      </w:pPr>
    </w:p>
    <w:p w14:paraId="59BA973B" w14:textId="77777777" w:rsidR="00E9254F" w:rsidRPr="00675145" w:rsidRDefault="00E9254F" w:rsidP="00D8247A">
      <w:pPr>
        <w:pStyle w:val="-"/>
        <w:keepNext/>
        <w:keepLines/>
        <w:widowControl/>
        <w:spacing w:line="276" w:lineRule="auto"/>
        <w:ind w:firstLine="709"/>
        <w:jc w:val="both"/>
        <w:rPr>
          <w:b w:val="0"/>
          <w:sz w:val="28"/>
          <w:szCs w:val="28"/>
        </w:rPr>
      </w:pPr>
    </w:p>
    <w:p w14:paraId="077993C5" w14:textId="77777777" w:rsidR="00E9254F" w:rsidRPr="00675145" w:rsidRDefault="00E9254F" w:rsidP="00D8247A">
      <w:pPr>
        <w:pStyle w:val="-"/>
        <w:keepNext/>
        <w:keepLines/>
        <w:widowControl/>
        <w:spacing w:line="276" w:lineRule="auto"/>
        <w:ind w:firstLine="709"/>
        <w:jc w:val="both"/>
        <w:rPr>
          <w:b w:val="0"/>
          <w:sz w:val="28"/>
          <w:szCs w:val="28"/>
        </w:rPr>
      </w:pPr>
    </w:p>
    <w:p w14:paraId="0BE7AB63" w14:textId="77777777" w:rsidR="00E9254F" w:rsidRPr="00675145" w:rsidRDefault="00E9254F" w:rsidP="00D8247A">
      <w:pPr>
        <w:pStyle w:val="-"/>
        <w:keepNext/>
        <w:keepLines/>
        <w:widowControl/>
        <w:spacing w:line="276" w:lineRule="auto"/>
        <w:ind w:firstLine="709"/>
        <w:jc w:val="both"/>
        <w:rPr>
          <w:b w:val="0"/>
          <w:sz w:val="28"/>
          <w:szCs w:val="28"/>
        </w:rPr>
      </w:pPr>
    </w:p>
    <w:p w14:paraId="0059B715" w14:textId="77777777" w:rsidR="00E9254F" w:rsidRPr="00675145" w:rsidRDefault="00E9254F" w:rsidP="00D8247A">
      <w:pPr>
        <w:pStyle w:val="-"/>
        <w:keepNext/>
        <w:keepLines/>
        <w:widowControl/>
        <w:spacing w:line="276" w:lineRule="auto"/>
        <w:ind w:firstLine="709"/>
        <w:jc w:val="both"/>
        <w:rPr>
          <w:b w:val="0"/>
          <w:sz w:val="28"/>
          <w:szCs w:val="28"/>
        </w:rPr>
      </w:pPr>
    </w:p>
    <w:p w14:paraId="5513074D" w14:textId="77777777" w:rsidR="00E9254F" w:rsidRPr="00675145" w:rsidRDefault="00E9254F" w:rsidP="00D8247A">
      <w:pPr>
        <w:pStyle w:val="-"/>
        <w:keepNext/>
        <w:keepLines/>
        <w:widowControl/>
        <w:spacing w:line="276" w:lineRule="auto"/>
        <w:ind w:firstLine="709"/>
        <w:jc w:val="both"/>
        <w:rPr>
          <w:b w:val="0"/>
          <w:sz w:val="28"/>
          <w:szCs w:val="28"/>
        </w:rPr>
      </w:pPr>
    </w:p>
    <w:p w14:paraId="591FF3F8" w14:textId="6E56CAA1" w:rsidR="00E9254F" w:rsidRPr="00675145" w:rsidRDefault="00E9254F" w:rsidP="00D8247A">
      <w:pPr>
        <w:pStyle w:val="-"/>
        <w:keepNext/>
        <w:keepLines/>
        <w:widowControl/>
        <w:spacing w:line="276" w:lineRule="auto"/>
        <w:ind w:firstLine="709"/>
        <w:jc w:val="both"/>
        <w:rPr>
          <w:b w:val="0"/>
          <w:sz w:val="28"/>
          <w:szCs w:val="28"/>
        </w:rPr>
      </w:pPr>
      <w:r w:rsidRPr="00675145">
        <w:rPr>
          <w:b w:val="0"/>
          <w:sz w:val="28"/>
          <w:szCs w:val="28"/>
        </w:rPr>
        <w:t xml:space="preserve">Розглянуто на засіданні кафедри адміністративного права та адміністративної діяльності факультету ПФППД </w:t>
      </w:r>
      <w:r w:rsidR="00C57046">
        <w:rPr>
          <w:sz w:val="28"/>
        </w:rPr>
        <w:t>№ 25</w:t>
      </w:r>
      <w:r w:rsidR="00C57046">
        <w:rPr>
          <w:sz w:val="28"/>
          <w:szCs w:val="28"/>
        </w:rPr>
        <w:t xml:space="preserve"> від 28.08.2023</w:t>
      </w:r>
      <w:bookmarkStart w:id="1" w:name="_GoBack"/>
      <w:bookmarkEnd w:id="1"/>
    </w:p>
    <w:p w14:paraId="4604787E" w14:textId="560BF65E" w:rsidR="005942B4" w:rsidRPr="00675145" w:rsidRDefault="005942B4"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23F76A2A" w14:textId="65B083F4"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3FC31868" w14:textId="3A8C35C8"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2FF817FE" w14:textId="5BBD390C"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05427008" w14:textId="60D0A13F"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3EC6CC86" w14:textId="6BA0F3F7"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18BC28EB" w14:textId="77777777" w:rsidR="00E9254F" w:rsidRPr="00675145" w:rsidRDefault="00E9254F" w:rsidP="00D824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14:paraId="3A80C953" w14:textId="77777777" w:rsidR="00F048BE" w:rsidRPr="00675145" w:rsidRDefault="00F048BE" w:rsidP="00D8247A">
      <w:pPr>
        <w:spacing w:after="0"/>
        <w:contextualSpacing/>
        <w:jc w:val="both"/>
        <w:rPr>
          <w:rFonts w:ascii="Times New Roman" w:hAnsi="Times New Roman" w:cs="Times New Roman"/>
          <w:sz w:val="28"/>
          <w:szCs w:val="28"/>
        </w:rPr>
      </w:pPr>
    </w:p>
    <w:p w14:paraId="798D4328" w14:textId="7DE5EE4D" w:rsidR="00F44D4C" w:rsidRPr="00675145" w:rsidRDefault="00F44D4C" w:rsidP="00D8247A">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 xml:space="preserve">Лекційне заняття </w:t>
      </w:r>
      <w:r w:rsidR="00BE0F03" w:rsidRPr="00675145">
        <w:rPr>
          <w:rFonts w:ascii="Times New Roman" w:hAnsi="Times New Roman" w:cs="Times New Roman"/>
          <w:b/>
          <w:sz w:val="28"/>
          <w:szCs w:val="28"/>
        </w:rPr>
        <w:t>№ 1 (2 год)</w:t>
      </w:r>
    </w:p>
    <w:p w14:paraId="32EDB67C" w14:textId="29D8B465" w:rsidR="00E9254F" w:rsidRPr="00675145" w:rsidRDefault="000E1FE7" w:rsidP="00D8247A">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ТЕМА 1. ПРАВОВІ ОСНОВИ ТА ОРГАНІЗАЦІЯ ДІЯЛЬНОСТІ ПІДРОЗДІЛІВ ЮВЕНАЛЬНОЇ ПРЕВЕНЦІЇ НАЦІОНАЛЬНОЇ ПОЛІЦІЇ УКРАЇНИ.</w:t>
      </w:r>
    </w:p>
    <w:p w14:paraId="54AAFD99" w14:textId="08D5BF28" w:rsidR="000E1FE7" w:rsidRPr="00675145" w:rsidRDefault="003B761D" w:rsidP="003B761D">
      <w:pPr>
        <w:tabs>
          <w:tab w:val="left" w:pos="851"/>
          <w:tab w:val="left" w:pos="1276"/>
        </w:tabs>
        <w:spacing w:after="0"/>
        <w:ind w:firstLine="567"/>
        <w:jc w:val="center"/>
        <w:rPr>
          <w:rFonts w:ascii="Times New Roman" w:hAnsi="Times New Roman" w:cs="Times New Roman"/>
          <w:sz w:val="28"/>
          <w:szCs w:val="28"/>
        </w:rPr>
      </w:pPr>
      <w:r w:rsidRPr="00675145">
        <w:rPr>
          <w:rFonts w:ascii="Times New Roman" w:hAnsi="Times New Roman" w:cs="Times New Roman"/>
          <w:sz w:val="28"/>
          <w:szCs w:val="28"/>
        </w:rPr>
        <w:t>План</w:t>
      </w:r>
    </w:p>
    <w:p w14:paraId="64156779" w14:textId="1D48CF62" w:rsidR="00E9254F" w:rsidRPr="00675145" w:rsidRDefault="000E1FE7" w:rsidP="003B761D">
      <w:pPr>
        <w:pStyle w:val="a3"/>
        <w:numPr>
          <w:ilvl w:val="0"/>
          <w:numId w:val="22"/>
        </w:numPr>
        <w:tabs>
          <w:tab w:val="left" w:pos="851"/>
          <w:tab w:val="left" w:pos="1276"/>
        </w:tabs>
        <w:spacing w:after="0" w:line="240" w:lineRule="auto"/>
        <w:ind w:left="0" w:firstLine="491"/>
        <w:jc w:val="both"/>
        <w:rPr>
          <w:rFonts w:ascii="Times New Roman" w:hAnsi="Times New Roman" w:cs="Times New Roman"/>
          <w:b/>
          <w:sz w:val="28"/>
          <w:szCs w:val="28"/>
        </w:rPr>
      </w:pPr>
      <w:r w:rsidRPr="00675145">
        <w:rPr>
          <w:rFonts w:ascii="Times New Roman" w:hAnsi="Times New Roman" w:cs="Times New Roman"/>
          <w:b/>
          <w:sz w:val="28"/>
          <w:szCs w:val="28"/>
        </w:rPr>
        <w:t>П</w:t>
      </w:r>
      <w:r w:rsidRPr="00675145">
        <w:rPr>
          <w:rFonts w:ascii="Times New Roman" w:eastAsia="Times New Roman" w:hAnsi="Times New Roman" w:cs="Times New Roman"/>
          <w:b/>
          <w:sz w:val="28"/>
          <w:szCs w:val="28"/>
        </w:rPr>
        <w:t>равові засади захисту прав і законних інтересів дітей в Україні</w:t>
      </w:r>
      <w:r w:rsidRPr="00675145">
        <w:rPr>
          <w:rFonts w:ascii="Times New Roman" w:hAnsi="Times New Roman" w:cs="Times New Roman"/>
          <w:b/>
          <w:sz w:val="28"/>
          <w:szCs w:val="28"/>
        </w:rPr>
        <w:t xml:space="preserve">. </w:t>
      </w:r>
      <w:r w:rsidRPr="00675145">
        <w:rPr>
          <w:rFonts w:ascii="Times New Roman" w:hAnsi="Times New Roman" w:cs="Times New Roman"/>
          <w:b/>
          <w:sz w:val="28"/>
          <w:szCs w:val="28"/>
          <w:shd w:val="clear" w:color="auto" w:fill="FFFFFF"/>
        </w:rPr>
        <w:t>Система державних  органів та інститутів, що забезпечують захист прав та інтересів дітей, а також здійснюють контроль щодо їх дотримання</w:t>
      </w:r>
      <w:r w:rsidRPr="00675145">
        <w:rPr>
          <w:rFonts w:ascii="Times New Roman" w:hAnsi="Times New Roman" w:cs="Times New Roman"/>
          <w:b/>
          <w:sz w:val="28"/>
          <w:szCs w:val="28"/>
        </w:rPr>
        <w:t xml:space="preserve">. </w:t>
      </w:r>
    </w:p>
    <w:p w14:paraId="0D48A691" w14:textId="77777777" w:rsidR="003B761D" w:rsidRPr="00675145" w:rsidRDefault="003B761D" w:rsidP="003B761D">
      <w:pPr>
        <w:pStyle w:val="a3"/>
        <w:tabs>
          <w:tab w:val="left" w:pos="851"/>
          <w:tab w:val="left" w:pos="1276"/>
        </w:tabs>
        <w:spacing w:after="0" w:line="240" w:lineRule="auto"/>
        <w:ind w:left="491"/>
        <w:jc w:val="both"/>
        <w:rPr>
          <w:rFonts w:ascii="Times New Roman" w:hAnsi="Times New Roman" w:cs="Times New Roman"/>
          <w:b/>
          <w:sz w:val="28"/>
          <w:szCs w:val="28"/>
        </w:rPr>
      </w:pPr>
    </w:p>
    <w:p w14:paraId="242F8226" w14:textId="42540CDD" w:rsidR="00E9254F" w:rsidRPr="00675145" w:rsidRDefault="00E9254F" w:rsidP="003B761D">
      <w:pPr>
        <w:pStyle w:val="a3"/>
        <w:numPr>
          <w:ilvl w:val="0"/>
          <w:numId w:val="22"/>
        </w:numPr>
        <w:spacing w:line="240" w:lineRule="auto"/>
        <w:ind w:left="0" w:firstLine="491"/>
        <w:jc w:val="both"/>
        <w:rPr>
          <w:rFonts w:ascii="Times New Roman" w:hAnsi="Times New Roman" w:cs="Times New Roman"/>
          <w:b/>
          <w:sz w:val="28"/>
          <w:szCs w:val="28"/>
        </w:rPr>
      </w:pPr>
      <w:r w:rsidRPr="00675145">
        <w:rPr>
          <w:rFonts w:ascii="Times New Roman" w:hAnsi="Times New Roman" w:cs="Times New Roman"/>
          <w:b/>
          <w:sz w:val="28"/>
          <w:szCs w:val="28"/>
        </w:rPr>
        <w:t xml:space="preserve">Основні положення Закону України «Про Національну поліцію» та інші нормативно-правові акти, що визначають адміністративну діяльність підрозділів ювенальної превенції Національної поліції. </w:t>
      </w:r>
      <w:r w:rsidR="00781D23" w:rsidRPr="00675145">
        <w:rPr>
          <w:rFonts w:ascii="Times New Roman" w:hAnsi="Times New Roman" w:cs="Times New Roman"/>
          <w:b/>
          <w:sz w:val="28"/>
          <w:szCs w:val="28"/>
        </w:rPr>
        <w:t xml:space="preserve">Поняття, завдання, функція та структура підрозділів ЮП.  </w:t>
      </w:r>
    </w:p>
    <w:p w14:paraId="2D7E4630" w14:textId="77777777" w:rsidR="003B761D" w:rsidRPr="00675145" w:rsidRDefault="003B761D" w:rsidP="003B761D">
      <w:pPr>
        <w:spacing w:line="240" w:lineRule="auto"/>
        <w:ind w:firstLine="491"/>
        <w:jc w:val="both"/>
        <w:rPr>
          <w:rFonts w:ascii="Times New Roman" w:hAnsi="Times New Roman" w:cs="Times New Roman"/>
          <w:b/>
          <w:sz w:val="28"/>
          <w:szCs w:val="28"/>
        </w:rPr>
      </w:pPr>
    </w:p>
    <w:p w14:paraId="10EF3C31" w14:textId="372AB27D" w:rsidR="00851938" w:rsidRPr="00675145" w:rsidRDefault="00851938" w:rsidP="003B761D">
      <w:pPr>
        <w:pStyle w:val="a3"/>
        <w:numPr>
          <w:ilvl w:val="0"/>
          <w:numId w:val="23"/>
        </w:numPr>
        <w:tabs>
          <w:tab w:val="left" w:pos="851"/>
          <w:tab w:val="left" w:pos="1276"/>
        </w:tabs>
        <w:spacing w:after="0" w:line="240" w:lineRule="auto"/>
        <w:ind w:left="0" w:firstLine="491"/>
        <w:jc w:val="center"/>
        <w:rPr>
          <w:rFonts w:ascii="Times New Roman" w:hAnsi="Times New Roman" w:cs="Times New Roman"/>
          <w:b/>
          <w:sz w:val="28"/>
          <w:szCs w:val="28"/>
        </w:rPr>
      </w:pPr>
      <w:r w:rsidRPr="00675145">
        <w:rPr>
          <w:rFonts w:ascii="Times New Roman" w:hAnsi="Times New Roman" w:cs="Times New Roman"/>
          <w:b/>
          <w:sz w:val="28"/>
          <w:szCs w:val="28"/>
        </w:rPr>
        <w:t>П</w:t>
      </w:r>
      <w:r w:rsidRPr="00675145">
        <w:rPr>
          <w:rFonts w:ascii="Times New Roman" w:eastAsia="Times New Roman" w:hAnsi="Times New Roman" w:cs="Times New Roman"/>
          <w:b/>
          <w:sz w:val="28"/>
          <w:szCs w:val="28"/>
        </w:rPr>
        <w:t>равові засади захисту прав і законних інтересів дітей в Україні</w:t>
      </w:r>
      <w:r w:rsidRPr="00675145">
        <w:rPr>
          <w:rFonts w:ascii="Times New Roman" w:hAnsi="Times New Roman" w:cs="Times New Roman"/>
          <w:b/>
          <w:sz w:val="28"/>
          <w:szCs w:val="28"/>
        </w:rPr>
        <w:t xml:space="preserve">. </w:t>
      </w:r>
      <w:r w:rsidRPr="00675145">
        <w:rPr>
          <w:rFonts w:ascii="Times New Roman" w:hAnsi="Times New Roman" w:cs="Times New Roman"/>
          <w:b/>
          <w:sz w:val="28"/>
          <w:szCs w:val="28"/>
          <w:shd w:val="clear" w:color="auto" w:fill="FFFFFF"/>
        </w:rPr>
        <w:t>Система державних  органів та інститутів, що забезпечують захист прав та інтересів дітей, а також здійснюють контроль щодо їх дотримання</w:t>
      </w:r>
      <w:r w:rsidRPr="00675145">
        <w:rPr>
          <w:rFonts w:ascii="Times New Roman" w:hAnsi="Times New Roman" w:cs="Times New Roman"/>
          <w:b/>
          <w:sz w:val="28"/>
          <w:szCs w:val="28"/>
        </w:rPr>
        <w:t>.</w:t>
      </w:r>
    </w:p>
    <w:p w14:paraId="1C80B6BD" w14:textId="77777777" w:rsidR="00851938" w:rsidRPr="00675145" w:rsidRDefault="00851938" w:rsidP="003B761D">
      <w:pPr>
        <w:spacing w:line="240" w:lineRule="auto"/>
        <w:ind w:firstLine="491"/>
        <w:jc w:val="center"/>
        <w:rPr>
          <w:rFonts w:ascii="Times New Roman" w:hAnsi="Times New Roman" w:cs="Times New Roman"/>
          <w:b/>
          <w:sz w:val="28"/>
          <w:szCs w:val="28"/>
        </w:rPr>
      </w:pPr>
    </w:p>
    <w:p w14:paraId="3B38ADEC"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Одним з пріоритетних завдань сучасного правового суспільства є </w:t>
      </w:r>
      <w:r w:rsidRPr="00675145">
        <w:rPr>
          <w:rFonts w:ascii="Times New Roman" w:hAnsi="Times New Roman" w:cs="Times New Roman"/>
          <w:b/>
          <w:i/>
          <w:sz w:val="28"/>
          <w:szCs w:val="28"/>
        </w:rPr>
        <w:t>захист прав та інтересів дітей.</w:t>
      </w:r>
      <w:r w:rsidRPr="00675145">
        <w:rPr>
          <w:rFonts w:ascii="Times New Roman" w:hAnsi="Times New Roman" w:cs="Times New Roman"/>
          <w:sz w:val="28"/>
          <w:szCs w:val="28"/>
        </w:rPr>
        <w:t xml:space="preserve"> Особливе ставлення саме до дитини обумовлене тим, що вона нездатна самостійно захищати свої інтереси та права. Адже, діти залежать від рішень батьків чи інших дорослих, які опікуються ними, вони не завжди можуть звернутися за правовою допомогою та  є  емоційно вразливими.     </w:t>
      </w:r>
    </w:p>
    <w:p w14:paraId="08750F61"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Всебічна охорона прав та інтересів дітей є надзвичайно важливою для нашого суспільства та держави, оскільки від захищеності дитини сьогодні  прямо залежить її формування як повноцінного громадянина в майбутньому.</w:t>
      </w:r>
    </w:p>
    <w:p w14:paraId="0DDBAB26"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А тому, на сьогодні, завданням правових інститутів є створення соціально-економічних, організаційних, політико-правових умов та гарантій для фізичного,  культурного, інтелектуального розвитку дитини, забезпечення й захисту її прав та законних інтересів.</w:t>
      </w:r>
    </w:p>
    <w:p w14:paraId="3F41790B"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Слід зазначити, що на сьогодні, в Україні система (структура ) державних органів в сфері захисту прав дитини є досить розгалуженою, де кожен елемент  має свої функції, завдання, повноваження та компетенцію.</w:t>
      </w:r>
    </w:p>
    <w:p w14:paraId="4DCD633A"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Національна поліція України відіграє важливу роль в охороні прав та інтересів дітей, адже діяльність спеціально уповноважених підрозділів спрямована на припинення, розкриття та профілактику правопорушень, що вчиняється дітьми та відносно дітей.</w:t>
      </w:r>
    </w:p>
    <w:p w14:paraId="5B6485CE"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В статті 1 Закону України «Про Національну поліцію»</w:t>
      </w:r>
      <w:r w:rsidRPr="00675145">
        <w:rPr>
          <w:rStyle w:val="a9"/>
          <w:rFonts w:ascii="Times New Roman" w:hAnsi="Times New Roman" w:cs="Times New Roman"/>
          <w:sz w:val="28"/>
          <w:szCs w:val="28"/>
        </w:rPr>
        <w:footnoteReference w:id="1"/>
      </w:r>
      <w:r w:rsidRPr="00675145">
        <w:rPr>
          <w:rFonts w:ascii="Times New Roman" w:hAnsi="Times New Roman" w:cs="Times New Roman"/>
          <w:sz w:val="28"/>
          <w:szCs w:val="28"/>
        </w:rPr>
        <w:t xml:space="preserve"> зазначене наступне: «Національна поліція України (поліція) –</w:t>
      </w:r>
      <w:r w:rsidRPr="00675145">
        <w:rPr>
          <w:rFonts w:ascii="Times New Roman" w:hAnsi="Times New Roman" w:cs="Times New Roman"/>
          <w:sz w:val="28"/>
          <w:szCs w:val="28"/>
          <w:shd w:val="clear" w:color="auto" w:fill="FFFFFF"/>
        </w:rPr>
        <w:t xml:space="preserve"> це центральний орган виконавчої влади, який служить суспільству шляхом забезпечення охорони прав і свобод людини, протидії злочинності, підтримання публічної безпеки і порядку»</w:t>
      </w:r>
      <w:r w:rsidRPr="00675145">
        <w:rPr>
          <w:rStyle w:val="a9"/>
          <w:rFonts w:ascii="Times New Roman" w:hAnsi="Times New Roman" w:cs="Times New Roman"/>
          <w:sz w:val="28"/>
          <w:szCs w:val="28"/>
          <w:shd w:val="clear" w:color="auto" w:fill="FFFFFF"/>
        </w:rPr>
        <w:footnoteReference w:id="2"/>
      </w:r>
      <w:r w:rsidRPr="00675145">
        <w:rPr>
          <w:rFonts w:ascii="Times New Roman" w:hAnsi="Times New Roman" w:cs="Times New Roman"/>
          <w:sz w:val="28"/>
          <w:szCs w:val="28"/>
          <w:shd w:val="clear" w:color="auto" w:fill="FFFFFF"/>
        </w:rPr>
        <w:t>.</w:t>
      </w:r>
      <w:r w:rsidRPr="00675145">
        <w:rPr>
          <w:rFonts w:ascii="Times New Roman" w:hAnsi="Times New Roman" w:cs="Times New Roman"/>
          <w:sz w:val="28"/>
          <w:szCs w:val="28"/>
        </w:rPr>
        <w:t xml:space="preserve">  </w:t>
      </w:r>
    </w:p>
    <w:p w14:paraId="3A6E1298"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Для систематизації основних понять та формулювання спільного понятійного апарату щодо дітей, розглянемо визначення термін «дитина», які закріплено в нормативно-правових актах України:</w:t>
      </w:r>
    </w:p>
    <w:p w14:paraId="2BCC1422"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lang w:val="ru-RU" w:eastAsia="ru-RU"/>
        </w:rPr>
        <w:drawing>
          <wp:inline distT="0" distB="0" distL="0" distR="0" wp14:anchorId="55839C68" wp14:editId="35141CBF">
            <wp:extent cx="5663821" cy="3452884"/>
            <wp:effectExtent l="19050" t="0" r="13335" b="14605"/>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Pr="00675145">
        <w:rPr>
          <w:rFonts w:ascii="Times New Roman" w:hAnsi="Times New Roman" w:cs="Times New Roman"/>
          <w:sz w:val="28"/>
          <w:szCs w:val="28"/>
        </w:rPr>
        <w:t xml:space="preserve"> </w:t>
      </w:r>
    </w:p>
    <w:p w14:paraId="4F2D17B2"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Отже, з вищезазначених визначень поняття «дитина», у національному законодавстві можемо зробити висновок, що дитиною є особа, яка не досягла вісімнадцятирічного віку.</w:t>
      </w:r>
    </w:p>
    <w:p w14:paraId="0FF2DC1D"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 нормативно-правових актах існують й інші терміни, що стосуються юридичного статусу  дитини. Досить часто можна зустріти такі поняття як малолітні або неповнолітній.</w:t>
      </w:r>
    </w:p>
    <w:p w14:paraId="72F2ECD8"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Наприклад, в 1 розділі Кодексу України про адміністративні правопорушення</w:t>
      </w:r>
      <w:r w:rsidRPr="00675145">
        <w:rPr>
          <w:rStyle w:val="a9"/>
          <w:rFonts w:ascii="Times New Roman" w:hAnsi="Times New Roman" w:cs="Times New Roman"/>
          <w:sz w:val="28"/>
          <w:szCs w:val="28"/>
        </w:rPr>
        <w:footnoteReference w:id="3"/>
      </w:r>
      <w:r w:rsidRPr="00675145">
        <w:rPr>
          <w:rFonts w:ascii="Times New Roman" w:hAnsi="Times New Roman" w:cs="Times New Roman"/>
          <w:sz w:val="28"/>
          <w:szCs w:val="28"/>
        </w:rPr>
        <w:t xml:space="preserve"> термін «дитина» зазначається, як «неповнолітній». Так, згідно статті 13, особи, що знаходяться у віці від 16 до 18 років є неповнолітніми. </w:t>
      </w:r>
    </w:p>
    <w:p w14:paraId="6C751007"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 кодексі адміністративного судочинства України теж зазначені такі поняття як неповнолітній та малолітній.</w:t>
      </w:r>
    </w:p>
    <w:p w14:paraId="61F4DC98"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Дані поняття визначені в Сімейному кодексі України. </w:t>
      </w:r>
    </w:p>
    <w:p w14:paraId="09BF9D65" w14:textId="77777777" w:rsidR="000E1FE7" w:rsidRPr="00675145" w:rsidRDefault="000E1FE7" w:rsidP="00D8247A">
      <w:pPr>
        <w:spacing w:after="0"/>
        <w:ind w:firstLine="709"/>
        <w:jc w:val="both"/>
        <w:rPr>
          <w:rFonts w:ascii="Times New Roman" w:eastAsia="Times New Roman" w:hAnsi="Times New Roman" w:cs="Times New Roman"/>
          <w:sz w:val="28"/>
          <w:szCs w:val="28"/>
        </w:rPr>
      </w:pPr>
      <w:r w:rsidRPr="00675145">
        <w:rPr>
          <w:rFonts w:ascii="Times New Roman" w:hAnsi="Times New Roman" w:cs="Times New Roman"/>
          <w:sz w:val="28"/>
          <w:szCs w:val="28"/>
        </w:rPr>
        <w:lastRenderedPageBreak/>
        <w:t>Так, «</w:t>
      </w:r>
      <w:r w:rsidRPr="00675145">
        <w:rPr>
          <w:rFonts w:ascii="Times New Roman" w:hAnsi="Times New Roman" w:cs="Times New Roman"/>
          <w:b/>
          <w:i/>
          <w:sz w:val="28"/>
          <w:szCs w:val="28"/>
        </w:rPr>
        <w:t>м</w:t>
      </w:r>
      <w:r w:rsidRPr="00675145">
        <w:rPr>
          <w:rFonts w:ascii="Times New Roman" w:eastAsia="Times New Roman" w:hAnsi="Times New Roman" w:cs="Times New Roman"/>
          <w:b/>
          <w:i/>
          <w:sz w:val="28"/>
          <w:szCs w:val="28"/>
        </w:rPr>
        <w:t>алолітньою</w:t>
      </w:r>
      <w:r w:rsidRPr="00675145">
        <w:rPr>
          <w:rFonts w:ascii="Times New Roman" w:eastAsia="Times New Roman" w:hAnsi="Times New Roman" w:cs="Times New Roman"/>
          <w:sz w:val="28"/>
          <w:szCs w:val="28"/>
        </w:rPr>
        <w:t xml:space="preserve"> вважається дитина до досягнення нею чотирнадцяти років»</w:t>
      </w:r>
      <w:r w:rsidRPr="00675145">
        <w:rPr>
          <w:rStyle w:val="a9"/>
          <w:rFonts w:ascii="Times New Roman" w:eastAsia="Times New Roman" w:hAnsi="Times New Roman" w:cs="Times New Roman"/>
          <w:sz w:val="28"/>
          <w:szCs w:val="28"/>
        </w:rPr>
        <w:footnoteReference w:id="4"/>
      </w:r>
      <w:r w:rsidRPr="00675145">
        <w:rPr>
          <w:rFonts w:ascii="Times New Roman" w:eastAsia="Times New Roman" w:hAnsi="Times New Roman" w:cs="Times New Roman"/>
          <w:sz w:val="28"/>
          <w:szCs w:val="28"/>
        </w:rPr>
        <w:t>. «</w:t>
      </w:r>
      <w:r w:rsidRPr="00675145">
        <w:rPr>
          <w:rFonts w:ascii="Times New Roman" w:eastAsia="Times New Roman" w:hAnsi="Times New Roman" w:cs="Times New Roman"/>
          <w:b/>
          <w:i/>
          <w:sz w:val="28"/>
          <w:szCs w:val="28"/>
        </w:rPr>
        <w:t>Неповнолітньою»</w:t>
      </w:r>
      <w:r w:rsidRPr="00675145">
        <w:rPr>
          <w:rStyle w:val="a9"/>
          <w:rFonts w:ascii="Times New Roman" w:eastAsia="Times New Roman" w:hAnsi="Times New Roman" w:cs="Times New Roman"/>
          <w:b/>
          <w:i/>
          <w:sz w:val="28"/>
          <w:szCs w:val="28"/>
        </w:rPr>
        <w:footnoteReference w:id="5"/>
      </w:r>
      <w:r w:rsidRPr="00675145">
        <w:rPr>
          <w:rFonts w:ascii="Times New Roman" w:eastAsia="Times New Roman" w:hAnsi="Times New Roman" w:cs="Times New Roman"/>
          <w:sz w:val="28"/>
          <w:szCs w:val="28"/>
        </w:rPr>
        <w:t xml:space="preserve"> ж вважається «дитина у віці від чотирнадцяти до вісімнадцяти років»</w:t>
      </w:r>
      <w:r w:rsidRPr="00675145">
        <w:rPr>
          <w:rStyle w:val="a9"/>
          <w:rFonts w:ascii="Times New Roman" w:hAnsi="Times New Roman" w:cs="Times New Roman"/>
          <w:sz w:val="28"/>
          <w:szCs w:val="28"/>
        </w:rPr>
        <w:footnoteReference w:id="6"/>
      </w:r>
      <w:r w:rsidRPr="00675145">
        <w:rPr>
          <w:rFonts w:ascii="Times New Roman" w:eastAsia="Times New Roman" w:hAnsi="Times New Roman" w:cs="Times New Roman"/>
          <w:sz w:val="28"/>
          <w:szCs w:val="28"/>
        </w:rPr>
        <w:t>.</w:t>
      </w:r>
    </w:p>
    <w:p w14:paraId="1705EDEE" w14:textId="77777777" w:rsidR="000E1FE7" w:rsidRPr="00675145" w:rsidRDefault="000E1FE7" w:rsidP="00D8247A">
      <w:pPr>
        <w:spacing w:after="0"/>
        <w:ind w:firstLine="709"/>
        <w:jc w:val="both"/>
        <w:rPr>
          <w:rFonts w:ascii="Times New Roman" w:eastAsia="Times New Roman" w:hAnsi="Times New Roman" w:cs="Times New Roman"/>
          <w:sz w:val="28"/>
          <w:szCs w:val="28"/>
        </w:rPr>
      </w:pPr>
      <w:r w:rsidRPr="00675145">
        <w:rPr>
          <w:rFonts w:ascii="Times New Roman" w:eastAsia="Times New Roman" w:hAnsi="Times New Roman" w:cs="Times New Roman"/>
          <w:sz w:val="28"/>
          <w:szCs w:val="28"/>
        </w:rPr>
        <w:t>Інші визначення понять правового статус дитини, які закріплені в нормативно-правових актах країни:</w:t>
      </w:r>
    </w:p>
    <w:p w14:paraId="59858CD1"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дитина-сирота;</w:t>
      </w:r>
    </w:p>
    <w:p w14:paraId="73780118"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діти, позбавлені батьківського піклування</w:t>
      </w:r>
      <w:r w:rsidRPr="00675145">
        <w:rPr>
          <w:rFonts w:ascii="Times New Roman" w:hAnsi="Times New Roman" w:cs="Times New Roman"/>
          <w:sz w:val="28"/>
          <w:szCs w:val="28"/>
        </w:rPr>
        <w:t>;</w:t>
      </w:r>
    </w:p>
    <w:p w14:paraId="5DCEE762"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яка постраждала внаслідок воєнних дій та збройних конфліктів</w:t>
      </w:r>
      <w:r w:rsidRPr="00675145">
        <w:rPr>
          <w:rFonts w:ascii="Times New Roman" w:hAnsi="Times New Roman" w:cs="Times New Roman"/>
          <w:sz w:val="28"/>
          <w:szCs w:val="28"/>
        </w:rPr>
        <w:t>;</w:t>
      </w:r>
    </w:p>
    <w:p w14:paraId="658F8992"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розлучена із сім’єю</w:t>
      </w:r>
      <w:r w:rsidRPr="00675145">
        <w:rPr>
          <w:rFonts w:ascii="Times New Roman" w:hAnsi="Times New Roman" w:cs="Times New Roman"/>
          <w:sz w:val="28"/>
          <w:szCs w:val="28"/>
        </w:rPr>
        <w:t>;</w:t>
      </w:r>
    </w:p>
    <w:p w14:paraId="4E9D8041"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яка перебуває у складних життєвих обставинах</w:t>
      </w:r>
      <w:r w:rsidRPr="00675145">
        <w:rPr>
          <w:rFonts w:ascii="Times New Roman" w:hAnsi="Times New Roman" w:cs="Times New Roman"/>
          <w:sz w:val="28"/>
          <w:szCs w:val="28"/>
        </w:rPr>
        <w:t>;</w:t>
      </w:r>
    </w:p>
    <w:p w14:paraId="0B4E0BC4"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безпритульні діти</w:t>
      </w:r>
      <w:r w:rsidRPr="00675145">
        <w:rPr>
          <w:rFonts w:ascii="Times New Roman" w:hAnsi="Times New Roman" w:cs="Times New Roman"/>
          <w:sz w:val="28"/>
          <w:szCs w:val="28"/>
        </w:rPr>
        <w:t>;</w:t>
      </w:r>
    </w:p>
    <w:p w14:paraId="4C2622FD"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з інвалідністю</w:t>
      </w:r>
      <w:r w:rsidRPr="00675145">
        <w:rPr>
          <w:rFonts w:ascii="Times New Roman" w:hAnsi="Times New Roman" w:cs="Times New Roman"/>
          <w:sz w:val="28"/>
          <w:szCs w:val="28"/>
        </w:rPr>
        <w:t>;</w:t>
      </w:r>
    </w:p>
    <w:p w14:paraId="6E191402"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дитина-біженець</w:t>
      </w:r>
      <w:r w:rsidRPr="00675145">
        <w:rPr>
          <w:rFonts w:ascii="Times New Roman" w:hAnsi="Times New Roman" w:cs="Times New Roman"/>
          <w:sz w:val="28"/>
          <w:szCs w:val="28"/>
        </w:rPr>
        <w:t>;</w:t>
      </w:r>
    </w:p>
    <w:p w14:paraId="5321713C"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дитина, яка потребує додаткового захисту</w:t>
      </w:r>
      <w:r w:rsidRPr="00675145">
        <w:rPr>
          <w:rFonts w:ascii="Times New Roman" w:hAnsi="Times New Roman" w:cs="Times New Roman"/>
          <w:sz w:val="28"/>
          <w:szCs w:val="28"/>
        </w:rPr>
        <w:t>;</w:t>
      </w:r>
    </w:p>
    <w:p w14:paraId="4501E2D6"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діти, які потребують тимчасового захисту</w:t>
      </w:r>
      <w:r w:rsidRPr="00675145">
        <w:rPr>
          <w:rFonts w:ascii="Times New Roman" w:hAnsi="Times New Roman" w:cs="Times New Roman"/>
          <w:sz w:val="28"/>
          <w:szCs w:val="28"/>
        </w:rPr>
        <w:t>;</w:t>
      </w:r>
    </w:p>
    <w:p w14:paraId="746815FD"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діти вихованці</w:t>
      </w:r>
      <w:r w:rsidRPr="00675145">
        <w:rPr>
          <w:rFonts w:ascii="Times New Roman" w:hAnsi="Times New Roman" w:cs="Times New Roman"/>
          <w:sz w:val="28"/>
          <w:szCs w:val="28"/>
        </w:rPr>
        <w:t>;</w:t>
      </w:r>
    </w:p>
    <w:p w14:paraId="58207A7A" w14:textId="77777777" w:rsidR="000E1FE7" w:rsidRPr="00675145" w:rsidRDefault="000E1FE7" w:rsidP="00D8247A">
      <w:pPr>
        <w:pStyle w:val="a3"/>
        <w:numPr>
          <w:ilvl w:val="0"/>
          <w:numId w:val="1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shd w:val="clear" w:color="auto" w:fill="FFFFFF"/>
        </w:rPr>
        <w:t>прийомні діти.</w:t>
      </w:r>
    </w:p>
    <w:p w14:paraId="710785FD"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Наприклад, такі ніби тотожні поняття  як «</w:t>
      </w:r>
      <w:r w:rsidRPr="00675145">
        <w:rPr>
          <w:rFonts w:ascii="Times New Roman" w:hAnsi="Times New Roman" w:cs="Times New Roman"/>
          <w:b/>
          <w:i/>
          <w:sz w:val="28"/>
          <w:szCs w:val="28"/>
          <w:shd w:val="clear" w:color="auto" w:fill="FFFFFF"/>
        </w:rPr>
        <w:t>дитина, розлучена із сім’єю</w:t>
      </w:r>
      <w:r w:rsidRPr="00675145">
        <w:rPr>
          <w:rFonts w:ascii="Times New Roman" w:hAnsi="Times New Roman" w:cs="Times New Roman"/>
          <w:sz w:val="28"/>
          <w:szCs w:val="28"/>
        </w:rPr>
        <w:t>» та «</w:t>
      </w:r>
      <w:r w:rsidRPr="00675145">
        <w:rPr>
          <w:rFonts w:ascii="Times New Roman" w:hAnsi="Times New Roman" w:cs="Times New Roman"/>
          <w:b/>
          <w:i/>
          <w:sz w:val="28"/>
          <w:szCs w:val="28"/>
          <w:shd w:val="clear" w:color="auto" w:fill="FFFFFF"/>
        </w:rPr>
        <w:t>діти, позбавлені батьківського піклування</w:t>
      </w:r>
      <w:r w:rsidRPr="00675145">
        <w:rPr>
          <w:rFonts w:ascii="Times New Roman" w:hAnsi="Times New Roman" w:cs="Times New Roman"/>
          <w:sz w:val="28"/>
          <w:szCs w:val="28"/>
        </w:rPr>
        <w:t>» мають різне юридичне тлумачення (значення) визначене в статті.</w:t>
      </w:r>
    </w:p>
    <w:p w14:paraId="48AC3BC9"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Так в статті 1 Закону України «</w:t>
      </w:r>
      <w:r w:rsidRPr="00675145">
        <w:rPr>
          <w:rFonts w:ascii="Times New Roman" w:hAnsi="Times New Roman" w:cs="Times New Roman"/>
          <w:bCs/>
          <w:sz w:val="28"/>
          <w:szCs w:val="28"/>
          <w:shd w:val="clear" w:color="auto" w:fill="FFFFFF"/>
        </w:rPr>
        <w:t>Про забезпечення організаційно правових умов соціального захисту дітей сиріт та дітей, позбавлених батьківського піклування</w:t>
      </w:r>
      <w:r w:rsidRPr="00675145">
        <w:rPr>
          <w:rFonts w:ascii="Times New Roman" w:hAnsi="Times New Roman" w:cs="Times New Roman"/>
          <w:sz w:val="28"/>
          <w:szCs w:val="28"/>
        </w:rPr>
        <w:t>»</w:t>
      </w:r>
      <w:r w:rsidRPr="00675145">
        <w:rPr>
          <w:rStyle w:val="a9"/>
          <w:rFonts w:ascii="Times New Roman" w:hAnsi="Times New Roman" w:cs="Times New Roman"/>
          <w:sz w:val="28"/>
          <w:szCs w:val="28"/>
        </w:rPr>
        <w:footnoteReference w:id="7"/>
      </w:r>
      <w:r w:rsidRPr="00675145">
        <w:rPr>
          <w:rFonts w:ascii="Times New Roman" w:hAnsi="Times New Roman" w:cs="Times New Roman"/>
          <w:sz w:val="28"/>
          <w:szCs w:val="28"/>
        </w:rPr>
        <w:t xml:space="preserve"> , а також в Законі України «Про охорону дитинства»</w:t>
      </w:r>
      <w:r w:rsidRPr="00675145">
        <w:rPr>
          <w:rStyle w:val="a9"/>
          <w:rFonts w:ascii="Times New Roman" w:hAnsi="Times New Roman" w:cs="Times New Roman"/>
          <w:sz w:val="28"/>
          <w:szCs w:val="28"/>
        </w:rPr>
        <w:footnoteReference w:id="8"/>
      </w:r>
      <w:r w:rsidRPr="00675145">
        <w:rPr>
          <w:rFonts w:ascii="Times New Roman" w:hAnsi="Times New Roman" w:cs="Times New Roman"/>
          <w:sz w:val="28"/>
          <w:szCs w:val="28"/>
        </w:rPr>
        <w:t xml:space="preserve"> поняття «</w:t>
      </w:r>
      <w:r w:rsidRPr="00675145">
        <w:rPr>
          <w:rFonts w:ascii="Times New Roman" w:hAnsi="Times New Roman" w:cs="Times New Roman"/>
          <w:b/>
          <w:i/>
          <w:sz w:val="28"/>
          <w:szCs w:val="28"/>
          <w:shd w:val="clear" w:color="auto" w:fill="FFFFFF"/>
        </w:rPr>
        <w:t>діти, позбавлені батьківського піклування</w:t>
      </w:r>
      <w:r w:rsidRPr="00675145">
        <w:rPr>
          <w:rFonts w:ascii="Times New Roman" w:hAnsi="Times New Roman" w:cs="Times New Roman"/>
          <w:sz w:val="28"/>
          <w:szCs w:val="28"/>
          <w:shd w:val="clear" w:color="auto" w:fill="FFFFFF"/>
        </w:rPr>
        <w:t>»</w:t>
      </w:r>
      <w:r w:rsidRPr="00675145">
        <w:rPr>
          <w:rFonts w:ascii="Times New Roman" w:hAnsi="Times New Roman" w:cs="Times New Roman"/>
          <w:sz w:val="28"/>
          <w:szCs w:val="28"/>
        </w:rPr>
        <w:t xml:space="preserve"> розуміється як </w:t>
      </w:r>
      <w:bookmarkStart w:id="2" w:name="n17"/>
      <w:bookmarkEnd w:id="2"/>
      <w:r w:rsidRPr="00675145">
        <w:rPr>
          <w:rFonts w:ascii="Times New Roman" w:hAnsi="Times New Roman" w:cs="Times New Roman"/>
          <w:sz w:val="28"/>
          <w:szCs w:val="28"/>
        </w:rPr>
        <w:t>«</w:t>
      </w:r>
      <w:r w:rsidRPr="00675145">
        <w:rPr>
          <w:rFonts w:ascii="Times New Roman" w:hAnsi="Times New Roman" w:cs="Times New Roman"/>
          <w:sz w:val="28"/>
          <w:szCs w:val="28"/>
          <w:shd w:val="clear" w:color="auto" w:fill="FFFFFF"/>
        </w:rPr>
        <w:t xml:space="preserve">діти, які залишилися без піклування батьків у зв’язку з позбавленням їх батьківських прав, відібранням у батьків без позбавлення батьківських прав, визнанням батьків безвісно відсутніми або недієздатними, оголошенням їх померлими, відбуванням покарання в місцях позбавлення волі та перебуванням їх під вартою на час слідства, розшуком їх органами Національної поліції, пов’язаним з відсутністю відомостей про їх місцезнаходження, тривалою хворобою батьків, яка перешкоджає їм виконувати свої батьківські обов’язки, а також діти, розлучені із сім’єю, підкинуті діти, діти, батьки яких невідомі, діти, від яких відмовились батьки, діти, батьки яких не виконують своїх батьківських обов’язків з причин, які неможливо з’ясувати у зв’язку з перебуванням батьків на тимчасово окупованій території України або в районах проведення </w:t>
      </w:r>
      <w:r w:rsidRPr="00675145">
        <w:rPr>
          <w:rFonts w:ascii="Times New Roman" w:hAnsi="Times New Roman" w:cs="Times New Roman"/>
          <w:sz w:val="28"/>
          <w:szCs w:val="28"/>
          <w:shd w:val="clear" w:color="auto" w:fill="FFFFFF"/>
        </w:rPr>
        <w:lastRenderedPageBreak/>
        <w:t>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безпритульні діти»</w:t>
      </w:r>
      <w:r w:rsidRPr="00675145">
        <w:rPr>
          <w:rStyle w:val="a9"/>
          <w:rFonts w:ascii="Times New Roman" w:hAnsi="Times New Roman" w:cs="Times New Roman"/>
          <w:sz w:val="28"/>
          <w:szCs w:val="28"/>
          <w:shd w:val="clear" w:color="auto" w:fill="FFFFFF"/>
        </w:rPr>
        <w:footnoteReference w:id="9"/>
      </w:r>
      <w:r w:rsidRPr="00675145">
        <w:rPr>
          <w:rFonts w:ascii="Times New Roman" w:hAnsi="Times New Roman" w:cs="Times New Roman"/>
          <w:sz w:val="28"/>
          <w:szCs w:val="28"/>
        </w:rPr>
        <w:t>.</w:t>
      </w:r>
    </w:p>
    <w:p w14:paraId="127E780C"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Натомість </w:t>
      </w:r>
      <w:r w:rsidRPr="00675145">
        <w:rPr>
          <w:rFonts w:ascii="Times New Roman" w:hAnsi="Times New Roman" w:cs="Times New Roman"/>
          <w:b/>
          <w:i/>
          <w:sz w:val="28"/>
          <w:szCs w:val="28"/>
        </w:rPr>
        <w:t>«</w:t>
      </w:r>
      <w:r w:rsidRPr="00675145">
        <w:rPr>
          <w:rFonts w:ascii="Times New Roman" w:hAnsi="Times New Roman" w:cs="Times New Roman"/>
          <w:b/>
          <w:i/>
          <w:sz w:val="28"/>
          <w:szCs w:val="28"/>
          <w:shd w:val="clear" w:color="auto" w:fill="FFFFFF"/>
        </w:rPr>
        <w:t>дитина, розлучена із сім’єю -</w:t>
      </w:r>
      <w:r w:rsidRPr="00675145">
        <w:rPr>
          <w:rFonts w:ascii="Times New Roman" w:hAnsi="Times New Roman" w:cs="Times New Roman"/>
          <w:sz w:val="28"/>
          <w:szCs w:val="28"/>
          <w:shd w:val="clear" w:color="auto" w:fill="FFFFFF"/>
        </w:rPr>
        <w:t xml:space="preserve"> це дитина, яка прибуває чи прибула на територію України без супроводу батьків чи одного з них, діда чи баби, повнолітніх брата чи сестри або опікуна чи піклувальника, призначених відповідно до законодавства країни походження, або інших повнолітніх осіб, які до прибуття в Україну добровільно чи в силу звичаю країни походження взяли на себе відповідальність за виховання дитини»</w:t>
      </w:r>
      <w:r w:rsidRPr="00675145">
        <w:rPr>
          <w:rStyle w:val="a9"/>
          <w:rFonts w:ascii="Times New Roman" w:hAnsi="Times New Roman" w:cs="Times New Roman"/>
          <w:sz w:val="28"/>
          <w:szCs w:val="28"/>
          <w:shd w:val="clear" w:color="auto" w:fill="FFFFFF"/>
        </w:rPr>
        <w:footnoteReference w:id="10"/>
      </w:r>
      <w:r w:rsidRPr="00675145">
        <w:rPr>
          <w:rFonts w:ascii="Times New Roman" w:hAnsi="Times New Roman" w:cs="Times New Roman"/>
          <w:sz w:val="28"/>
          <w:szCs w:val="28"/>
          <w:shd w:val="clear" w:color="auto" w:fill="FFFFFF"/>
        </w:rPr>
        <w:t>.</w:t>
      </w:r>
    </w:p>
    <w:p w14:paraId="18D018A9"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Охорона прав та інтересів неповнолітніх в Україні регулюється багатьма чинними нормативноправовими актами, що в сукупності становлять  систему  законодавства в сфері захисту прав та інтересів дитини. Умовно, можемо їх поділити на </w:t>
      </w:r>
      <w:r w:rsidRPr="00675145">
        <w:rPr>
          <w:rFonts w:ascii="Times New Roman" w:hAnsi="Times New Roman" w:cs="Times New Roman"/>
          <w:i/>
          <w:sz w:val="28"/>
          <w:szCs w:val="28"/>
        </w:rPr>
        <w:t>міжнародноправові акти</w:t>
      </w:r>
      <w:r w:rsidRPr="00675145">
        <w:rPr>
          <w:rFonts w:ascii="Times New Roman" w:hAnsi="Times New Roman" w:cs="Times New Roman"/>
          <w:sz w:val="28"/>
          <w:szCs w:val="28"/>
        </w:rPr>
        <w:t xml:space="preserve">, які стали частиною національного законодавства, оскільки ратифіковані Верховною Радою України та </w:t>
      </w:r>
      <w:r w:rsidRPr="00675145">
        <w:rPr>
          <w:rFonts w:ascii="Times New Roman" w:hAnsi="Times New Roman" w:cs="Times New Roman"/>
          <w:i/>
          <w:sz w:val="28"/>
          <w:szCs w:val="28"/>
        </w:rPr>
        <w:t>закони</w:t>
      </w:r>
      <w:r w:rsidRPr="00675145">
        <w:rPr>
          <w:rFonts w:ascii="Times New Roman" w:hAnsi="Times New Roman" w:cs="Times New Roman"/>
          <w:sz w:val="28"/>
          <w:szCs w:val="28"/>
        </w:rPr>
        <w:t xml:space="preserve"> й </w:t>
      </w:r>
      <w:r w:rsidRPr="00675145">
        <w:rPr>
          <w:rFonts w:ascii="Times New Roman" w:hAnsi="Times New Roman" w:cs="Times New Roman"/>
          <w:i/>
          <w:sz w:val="28"/>
          <w:szCs w:val="28"/>
        </w:rPr>
        <w:t>підзаконні нормативноправові  акти України</w:t>
      </w:r>
      <w:r w:rsidRPr="00675145">
        <w:rPr>
          <w:rFonts w:ascii="Times New Roman" w:hAnsi="Times New Roman" w:cs="Times New Roman"/>
          <w:sz w:val="28"/>
          <w:szCs w:val="28"/>
        </w:rPr>
        <w:t>.</w:t>
      </w:r>
    </w:p>
    <w:p w14:paraId="024EDCFF"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Відповідно до статті 9 Конституції України</w:t>
      </w:r>
      <w:r w:rsidRPr="00675145">
        <w:rPr>
          <w:rStyle w:val="a9"/>
          <w:rFonts w:ascii="Times New Roman" w:hAnsi="Times New Roman" w:cs="Times New Roman"/>
          <w:sz w:val="28"/>
          <w:szCs w:val="28"/>
        </w:rPr>
        <w:footnoteReference w:id="11"/>
      </w:r>
      <w:r w:rsidRPr="00675145">
        <w:rPr>
          <w:rFonts w:ascii="Times New Roman" w:hAnsi="Times New Roman" w:cs="Times New Roman"/>
          <w:sz w:val="28"/>
          <w:szCs w:val="28"/>
        </w:rPr>
        <w:t xml:space="preserve"> «чинні міжнародні договори, згода на обов’язковість яких надана Верховною Радою України, є частиною національного законодавства України»</w:t>
      </w:r>
      <w:r w:rsidRPr="00675145">
        <w:rPr>
          <w:rStyle w:val="a9"/>
          <w:rFonts w:ascii="Times New Roman" w:hAnsi="Times New Roman" w:cs="Times New Roman"/>
          <w:sz w:val="28"/>
          <w:szCs w:val="28"/>
        </w:rPr>
        <w:footnoteReference w:id="12"/>
      </w:r>
      <w:r w:rsidRPr="00675145">
        <w:rPr>
          <w:rFonts w:ascii="Times New Roman" w:hAnsi="Times New Roman" w:cs="Times New Roman"/>
          <w:sz w:val="28"/>
          <w:szCs w:val="28"/>
        </w:rPr>
        <w:t>. Також стаття 3 Закону України «Про Національну поліцію»</w:t>
      </w:r>
      <w:r w:rsidRPr="00675145">
        <w:rPr>
          <w:rStyle w:val="a9"/>
          <w:rFonts w:ascii="Times New Roman" w:hAnsi="Times New Roman" w:cs="Times New Roman"/>
          <w:sz w:val="28"/>
          <w:szCs w:val="28"/>
        </w:rPr>
        <w:footnoteReference w:id="13"/>
      </w:r>
      <w:r w:rsidRPr="00675145">
        <w:rPr>
          <w:rFonts w:ascii="Times New Roman" w:hAnsi="Times New Roman" w:cs="Times New Roman"/>
          <w:sz w:val="28"/>
          <w:szCs w:val="28"/>
        </w:rPr>
        <w:t xml:space="preserve"> зазначає, що в діяльності поліція «керується міжнародними договорами України, згода на обов’язковість яких надана Верховною Радою України»</w:t>
      </w:r>
      <w:r w:rsidRPr="00675145">
        <w:rPr>
          <w:rStyle w:val="a9"/>
          <w:rFonts w:ascii="Times New Roman" w:hAnsi="Times New Roman" w:cs="Times New Roman"/>
          <w:sz w:val="28"/>
          <w:szCs w:val="28"/>
        </w:rPr>
        <w:footnoteReference w:id="14"/>
      </w:r>
      <w:r w:rsidRPr="00675145">
        <w:rPr>
          <w:rFonts w:ascii="Times New Roman" w:hAnsi="Times New Roman" w:cs="Times New Roman"/>
          <w:sz w:val="28"/>
          <w:szCs w:val="28"/>
        </w:rPr>
        <w:t>.</w:t>
      </w:r>
    </w:p>
    <w:p w14:paraId="2680CEB2" w14:textId="77777777" w:rsidR="000E1FE7" w:rsidRPr="00675145" w:rsidRDefault="000E1FE7" w:rsidP="00D8247A">
      <w:pPr>
        <w:spacing w:after="0"/>
        <w:ind w:firstLine="709"/>
        <w:jc w:val="both"/>
        <w:rPr>
          <w:rFonts w:ascii="Times New Roman" w:hAnsi="Times New Roman" w:cs="Times New Roman"/>
          <w:b/>
          <w:sz w:val="28"/>
          <w:szCs w:val="28"/>
        </w:rPr>
      </w:pPr>
      <w:r w:rsidRPr="00675145">
        <w:rPr>
          <w:rFonts w:ascii="Times New Roman" w:hAnsi="Times New Roman" w:cs="Times New Roman"/>
          <w:b/>
          <w:sz w:val="28"/>
          <w:szCs w:val="28"/>
        </w:rPr>
        <w:t xml:space="preserve"> Чинні міжнародноправові акти в сфері захисту прав дитини:</w:t>
      </w:r>
    </w:p>
    <w:p w14:paraId="36865503" w14:textId="77777777" w:rsidR="000E1FE7" w:rsidRPr="00675145" w:rsidRDefault="000E1FE7" w:rsidP="00D8247A">
      <w:pPr>
        <w:pStyle w:val="rvps6"/>
        <w:numPr>
          <w:ilvl w:val="0"/>
          <w:numId w:val="20"/>
        </w:numPr>
        <w:shd w:val="clear" w:color="auto" w:fill="FFFFFF"/>
        <w:spacing w:before="0" w:beforeAutospacing="0" w:after="0" w:afterAutospacing="0" w:line="276" w:lineRule="auto"/>
        <w:ind w:left="0" w:right="-1" w:firstLine="709"/>
        <w:jc w:val="both"/>
        <w:rPr>
          <w:sz w:val="28"/>
          <w:szCs w:val="28"/>
          <w:lang w:val="uk-UA"/>
        </w:rPr>
      </w:pPr>
      <w:r w:rsidRPr="00675145">
        <w:rPr>
          <w:rStyle w:val="rvts23"/>
          <w:b/>
          <w:bCs/>
          <w:i/>
          <w:sz w:val="28"/>
          <w:szCs w:val="28"/>
          <w:lang w:val="uk-UA"/>
        </w:rPr>
        <w:t>Декларація прав дитини</w:t>
      </w:r>
      <w:r w:rsidRPr="00675145">
        <w:rPr>
          <w:rStyle w:val="rvts23"/>
          <w:sz w:val="28"/>
          <w:szCs w:val="28"/>
          <w:lang w:val="uk-UA"/>
        </w:rPr>
        <w:t xml:space="preserve"> </w:t>
      </w:r>
      <w:r w:rsidRPr="00675145">
        <w:rPr>
          <w:sz w:val="28"/>
          <w:szCs w:val="28"/>
          <w:lang w:val="uk-UA"/>
        </w:rPr>
        <w:t>Прийнята резолюцією 1386 (ХIV) Генеральної Асамблеї ООН від 20 листопада 1959 року</w:t>
      </w:r>
      <w:r w:rsidRPr="00675145">
        <w:rPr>
          <w:rStyle w:val="a9"/>
          <w:sz w:val="28"/>
          <w:szCs w:val="28"/>
          <w:lang w:val="uk-UA"/>
        </w:rPr>
        <w:footnoteReference w:id="15"/>
      </w:r>
      <w:r w:rsidRPr="00675145">
        <w:rPr>
          <w:sz w:val="28"/>
          <w:szCs w:val="28"/>
          <w:lang w:val="uk-UA"/>
        </w:rPr>
        <w:t>.</w:t>
      </w:r>
    </w:p>
    <w:p w14:paraId="5A783678" w14:textId="77777777" w:rsidR="000E1FE7" w:rsidRPr="00675145" w:rsidRDefault="000E1FE7" w:rsidP="00D8247A">
      <w:pPr>
        <w:pStyle w:val="rvps6"/>
        <w:shd w:val="clear" w:color="auto" w:fill="FFFFFF"/>
        <w:spacing w:before="0" w:beforeAutospacing="0" w:after="0" w:afterAutospacing="0" w:line="276" w:lineRule="auto"/>
        <w:ind w:right="-1" w:firstLine="709"/>
        <w:jc w:val="both"/>
        <w:rPr>
          <w:sz w:val="28"/>
          <w:szCs w:val="28"/>
          <w:lang w:val="uk-UA"/>
        </w:rPr>
      </w:pPr>
      <w:r w:rsidRPr="00675145">
        <w:rPr>
          <w:sz w:val="28"/>
          <w:szCs w:val="28"/>
          <w:lang w:val="uk-UA"/>
        </w:rPr>
        <w:t>Генеральна Асамблея ООН на підставі Резолюції 836 (IX) від 14 грудня 1954р. рекомендувала усім країнам запровадити з 1956 р. Міжнародний день прав дітей (Universal Children’s Day) і обрати для нього прийнятну (appropriate) для всіх дату</w:t>
      </w:r>
      <w:r w:rsidRPr="00675145">
        <w:rPr>
          <w:rStyle w:val="a9"/>
          <w:sz w:val="28"/>
          <w:szCs w:val="28"/>
          <w:lang w:val="uk-UA"/>
        </w:rPr>
        <w:footnoteReference w:id="16"/>
      </w:r>
      <w:r w:rsidRPr="00675145">
        <w:rPr>
          <w:sz w:val="28"/>
          <w:szCs w:val="28"/>
          <w:lang w:val="uk-UA"/>
        </w:rPr>
        <w:t>. Більшість країн світу обрали дату «20 листопада». Саме тому і Декларація прав дитини 1959 р., і Конвенція про права дитини 1989 р.</w:t>
      </w:r>
      <w:r w:rsidRPr="00675145">
        <w:rPr>
          <w:rStyle w:val="a9"/>
          <w:sz w:val="28"/>
          <w:szCs w:val="28"/>
          <w:lang w:val="uk-UA"/>
        </w:rPr>
        <w:footnoteReference w:id="17"/>
      </w:r>
      <w:r w:rsidRPr="00675145">
        <w:rPr>
          <w:sz w:val="28"/>
          <w:szCs w:val="28"/>
          <w:lang w:val="uk-UA"/>
        </w:rPr>
        <w:t xml:space="preserve"> були прийняті саме 20 листопада</w:t>
      </w:r>
      <w:r w:rsidRPr="00675145">
        <w:rPr>
          <w:rStyle w:val="a9"/>
          <w:sz w:val="28"/>
          <w:szCs w:val="28"/>
          <w:lang w:val="uk-UA"/>
        </w:rPr>
        <w:footnoteReference w:id="18"/>
      </w:r>
      <w:r w:rsidRPr="00675145">
        <w:rPr>
          <w:sz w:val="28"/>
          <w:szCs w:val="28"/>
          <w:lang w:val="uk-UA"/>
        </w:rPr>
        <w:t>.</w:t>
      </w:r>
    </w:p>
    <w:p w14:paraId="50CE8664" w14:textId="77777777" w:rsidR="000E1FE7" w:rsidRPr="00675145" w:rsidRDefault="000E1FE7" w:rsidP="00D8247A">
      <w:pPr>
        <w:pStyle w:val="rvps6"/>
        <w:shd w:val="clear" w:color="auto" w:fill="FFFFFF"/>
        <w:spacing w:before="0" w:beforeAutospacing="0" w:after="0" w:afterAutospacing="0" w:line="276" w:lineRule="auto"/>
        <w:ind w:firstLine="709"/>
        <w:jc w:val="both"/>
        <w:rPr>
          <w:sz w:val="28"/>
          <w:szCs w:val="28"/>
          <w:lang w:val="uk-UA"/>
        </w:rPr>
      </w:pPr>
      <w:r w:rsidRPr="00675145">
        <w:rPr>
          <w:sz w:val="28"/>
          <w:szCs w:val="28"/>
          <w:lang w:val="uk-UA"/>
        </w:rPr>
        <w:t>Тому</w:t>
      </w:r>
      <w:r w:rsidRPr="00675145">
        <w:rPr>
          <w:i/>
          <w:sz w:val="28"/>
          <w:szCs w:val="28"/>
          <w:lang w:val="uk-UA"/>
        </w:rPr>
        <w:t xml:space="preserve"> Міжнародний день прав дітей</w:t>
      </w:r>
      <w:r w:rsidRPr="00675145">
        <w:rPr>
          <w:sz w:val="28"/>
          <w:szCs w:val="28"/>
          <w:lang w:val="uk-UA"/>
        </w:rPr>
        <w:t xml:space="preserve"> (Universal Children’s Day) також святкується щорічно 20 листопада.</w:t>
      </w:r>
    </w:p>
    <w:p w14:paraId="1E067A47" w14:textId="77777777" w:rsidR="000E1FE7" w:rsidRPr="00675145" w:rsidRDefault="000E1FE7" w:rsidP="00D8247A">
      <w:pPr>
        <w:pStyle w:val="rvps6"/>
        <w:shd w:val="clear" w:color="auto" w:fill="FFFFFF"/>
        <w:spacing w:before="0" w:beforeAutospacing="0" w:after="0" w:afterAutospacing="0" w:line="276" w:lineRule="auto"/>
        <w:ind w:firstLine="709"/>
        <w:jc w:val="both"/>
        <w:rPr>
          <w:sz w:val="28"/>
          <w:szCs w:val="28"/>
          <w:lang w:val="uk-UA"/>
        </w:rPr>
      </w:pPr>
      <w:r w:rsidRPr="00675145">
        <w:rPr>
          <w:bCs/>
          <w:sz w:val="28"/>
          <w:szCs w:val="28"/>
          <w:lang w:val="uk-UA"/>
        </w:rPr>
        <w:lastRenderedPageBreak/>
        <w:t xml:space="preserve">Згідно </w:t>
      </w:r>
      <w:r w:rsidRPr="00675145">
        <w:rPr>
          <w:sz w:val="28"/>
          <w:szCs w:val="28"/>
          <w:lang w:val="uk-UA"/>
        </w:rPr>
        <w:t>Указу Президента України</w:t>
      </w:r>
      <w:r w:rsidRPr="00675145">
        <w:rPr>
          <w:rStyle w:val="a9"/>
          <w:sz w:val="28"/>
          <w:szCs w:val="28"/>
          <w:lang w:val="uk-UA"/>
        </w:rPr>
        <w:footnoteReference w:id="19"/>
      </w:r>
      <w:r w:rsidRPr="00675145">
        <w:rPr>
          <w:sz w:val="28"/>
          <w:szCs w:val="28"/>
          <w:lang w:val="uk-UA"/>
        </w:rPr>
        <w:t xml:space="preserve"> від 30 травня 1998 р. № 568/98 «встановлено національний </w:t>
      </w:r>
      <w:r w:rsidRPr="00675145">
        <w:rPr>
          <w:i/>
          <w:sz w:val="28"/>
          <w:szCs w:val="28"/>
          <w:lang w:val="uk-UA"/>
        </w:rPr>
        <w:t>День захисту дітей</w:t>
      </w:r>
      <w:r w:rsidRPr="00675145">
        <w:rPr>
          <w:sz w:val="28"/>
          <w:szCs w:val="28"/>
          <w:lang w:val="uk-UA"/>
        </w:rPr>
        <w:t>, який щорічно відзначається 1 червня»</w:t>
      </w:r>
      <w:r w:rsidRPr="00675145">
        <w:rPr>
          <w:rStyle w:val="a9"/>
          <w:sz w:val="28"/>
          <w:szCs w:val="28"/>
          <w:lang w:val="uk-UA"/>
        </w:rPr>
        <w:footnoteReference w:id="20"/>
      </w:r>
    </w:p>
    <w:p w14:paraId="798DC85C" w14:textId="77777777" w:rsidR="000E1FE7" w:rsidRPr="00675145" w:rsidRDefault="000E1FE7" w:rsidP="00D8247A">
      <w:pPr>
        <w:pStyle w:val="rvps6"/>
        <w:numPr>
          <w:ilvl w:val="0"/>
          <w:numId w:val="20"/>
        </w:numPr>
        <w:shd w:val="clear" w:color="auto" w:fill="FFFFFF"/>
        <w:spacing w:before="0" w:beforeAutospacing="0" w:after="0" w:afterAutospacing="0" w:line="276" w:lineRule="auto"/>
        <w:ind w:left="0" w:firstLine="709"/>
        <w:jc w:val="both"/>
        <w:rPr>
          <w:bCs/>
          <w:sz w:val="28"/>
          <w:szCs w:val="28"/>
          <w:lang w:val="uk-UA"/>
        </w:rPr>
      </w:pPr>
      <w:r w:rsidRPr="00675145">
        <w:rPr>
          <w:b/>
          <w:i/>
          <w:sz w:val="28"/>
          <w:szCs w:val="28"/>
          <w:lang w:val="uk-UA"/>
        </w:rPr>
        <w:t>Конвенція про права дитини</w:t>
      </w:r>
      <w:r w:rsidRPr="00675145">
        <w:rPr>
          <w:sz w:val="28"/>
          <w:szCs w:val="28"/>
          <w:lang w:val="uk-UA"/>
        </w:rPr>
        <w:t>, прийнятій Генеральною Асамблеєю ООН від 20 листопада 1989 р.(</w:t>
      </w:r>
      <w:r w:rsidRPr="00675145">
        <w:rPr>
          <w:i/>
          <w:sz w:val="28"/>
          <w:szCs w:val="28"/>
          <w:lang w:val="uk-UA"/>
        </w:rPr>
        <w:t>дата набрання чинності</w:t>
      </w:r>
      <w:r w:rsidRPr="00675145">
        <w:rPr>
          <w:sz w:val="28"/>
          <w:szCs w:val="28"/>
          <w:lang w:val="uk-UA"/>
        </w:rPr>
        <w:t xml:space="preserve"> для України – 27 вересня 1991р.</w:t>
      </w:r>
      <w:r w:rsidRPr="00675145">
        <w:rPr>
          <w:rStyle w:val="a9"/>
          <w:sz w:val="28"/>
          <w:szCs w:val="28"/>
          <w:lang w:val="uk-UA"/>
        </w:rPr>
        <w:footnoteReference w:id="21"/>
      </w:r>
      <w:r w:rsidRPr="00675145">
        <w:rPr>
          <w:sz w:val="28"/>
          <w:szCs w:val="28"/>
          <w:lang w:val="uk-UA"/>
        </w:rPr>
        <w:t xml:space="preserve">) </w:t>
      </w:r>
    </w:p>
    <w:p w14:paraId="4F4C7811"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shd w:val="clear" w:color="auto" w:fill="FFFFFF"/>
        </w:rPr>
      </w:pPr>
      <w:r w:rsidRPr="00675145">
        <w:rPr>
          <w:rFonts w:ascii="Times New Roman" w:hAnsi="Times New Roman"/>
          <w:b w:val="0"/>
          <w:sz w:val="28"/>
          <w:szCs w:val="28"/>
        </w:rPr>
        <w:t xml:space="preserve">Вагомим внеском в міжнародне законодавство саме цієї Конвенції ООН стало правове закріплення поняття «дитина». Так, згідно статті 1 Конвенції </w:t>
      </w:r>
      <w:r w:rsidRPr="00675145">
        <w:rPr>
          <w:rFonts w:ascii="Times New Roman" w:hAnsi="Times New Roman"/>
          <w:b w:val="0"/>
          <w:sz w:val="28"/>
          <w:szCs w:val="28"/>
          <w:shd w:val="clear" w:color="auto" w:fill="FFFFFF"/>
        </w:rPr>
        <w:t>дитиною є «кожна людська істота до досягнення 18річного віку, якщо за законом, застосовуваним до даної особи, вона не досягає повноліття раніше»</w:t>
      </w:r>
      <w:r w:rsidRPr="00675145">
        <w:rPr>
          <w:rStyle w:val="a9"/>
          <w:rFonts w:ascii="Times New Roman" w:hAnsi="Times New Roman"/>
          <w:b w:val="0"/>
          <w:sz w:val="28"/>
          <w:szCs w:val="28"/>
          <w:shd w:val="clear" w:color="auto" w:fill="FFFFFF"/>
        </w:rPr>
        <w:footnoteReference w:id="22"/>
      </w:r>
      <w:r w:rsidRPr="00675145">
        <w:rPr>
          <w:rFonts w:ascii="Times New Roman" w:hAnsi="Times New Roman"/>
          <w:b w:val="0"/>
          <w:sz w:val="28"/>
          <w:szCs w:val="28"/>
          <w:shd w:val="clear" w:color="auto" w:fill="FFFFFF"/>
        </w:rPr>
        <w:t>.</w:t>
      </w:r>
    </w:p>
    <w:p w14:paraId="43A70DC0" w14:textId="31AF5455"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 xml:space="preserve">  На теперішній час на офіційному сайті ООН в розділі статусу учасників Конвенції про права дитини є 196 суб’єктів, що підписали та ратифікували дану Конвенцію</w:t>
      </w:r>
      <w:r w:rsidRPr="00675145">
        <w:rPr>
          <w:rStyle w:val="a9"/>
          <w:rFonts w:ascii="Times New Roman" w:hAnsi="Times New Roman"/>
          <w:b w:val="0"/>
          <w:sz w:val="28"/>
          <w:szCs w:val="28"/>
        </w:rPr>
        <w:footnoteReference w:id="23"/>
      </w:r>
      <w:r w:rsidRPr="00675145">
        <w:rPr>
          <w:rFonts w:ascii="Times New Roman" w:hAnsi="Times New Roman"/>
          <w:b w:val="0"/>
          <w:sz w:val="28"/>
          <w:szCs w:val="28"/>
        </w:rPr>
        <w:t>.</w:t>
      </w:r>
    </w:p>
    <w:p w14:paraId="7AC755F7"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Слід також зазначати, що до Конвенції 1989 р. було прийнято три факультативні протоколи (Optional Protocols)</w:t>
      </w:r>
      <w:r w:rsidRPr="00675145">
        <w:rPr>
          <w:rStyle w:val="a9"/>
          <w:rFonts w:ascii="Times New Roman" w:hAnsi="Times New Roman"/>
          <w:b w:val="0"/>
          <w:sz w:val="28"/>
          <w:szCs w:val="28"/>
        </w:rPr>
        <w:footnoteReference w:id="24"/>
      </w:r>
      <w:r w:rsidRPr="00675145">
        <w:rPr>
          <w:rFonts w:ascii="Times New Roman" w:hAnsi="Times New Roman"/>
          <w:b w:val="0"/>
          <w:sz w:val="28"/>
          <w:szCs w:val="28"/>
        </w:rPr>
        <w:t xml:space="preserve">: </w:t>
      </w:r>
    </w:p>
    <w:p w14:paraId="4C39CF0E"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  </w:t>
      </w:r>
      <w:r w:rsidRPr="00675145">
        <w:rPr>
          <w:rFonts w:ascii="Times New Roman" w:hAnsi="Times New Roman"/>
          <w:i/>
          <w:sz w:val="28"/>
          <w:szCs w:val="28"/>
        </w:rPr>
        <w:t>Факультативний протокол до «Конвенції про права дитини щодо участі дітей у збройних конфліктах»</w:t>
      </w:r>
      <w:r w:rsidRPr="00675145">
        <w:rPr>
          <w:rStyle w:val="a9"/>
          <w:rFonts w:ascii="Times New Roman" w:hAnsi="Times New Roman"/>
          <w:b w:val="0"/>
          <w:sz w:val="28"/>
          <w:szCs w:val="28"/>
        </w:rPr>
        <w:footnoteReference w:id="25"/>
      </w:r>
      <w:r w:rsidRPr="00675145">
        <w:rPr>
          <w:rFonts w:ascii="Times New Roman" w:hAnsi="Times New Roman"/>
          <w:b w:val="0"/>
          <w:sz w:val="28"/>
          <w:szCs w:val="28"/>
        </w:rPr>
        <w:t>, прийнятий резолюцією Генеральної Асамблеї ООН A/RES/54/263 від 25 травня 2000 р. Цей Протокол набрав чинності для України 11 серпня 2005 р.;</w:t>
      </w:r>
    </w:p>
    <w:p w14:paraId="60C91C55"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  </w:t>
      </w:r>
      <w:r w:rsidRPr="00675145">
        <w:rPr>
          <w:rFonts w:ascii="Times New Roman" w:hAnsi="Times New Roman"/>
          <w:i/>
          <w:sz w:val="28"/>
          <w:szCs w:val="28"/>
        </w:rPr>
        <w:t>Факультативний протокол до «Конвенції про права дитини щодо торгівлі дітьми, дитячої проституції і дитячої порнографії»</w:t>
      </w:r>
      <w:r w:rsidRPr="00675145">
        <w:rPr>
          <w:rStyle w:val="a9"/>
          <w:rFonts w:ascii="Times New Roman" w:hAnsi="Times New Roman"/>
          <w:b w:val="0"/>
          <w:sz w:val="28"/>
          <w:szCs w:val="28"/>
        </w:rPr>
        <w:footnoteReference w:id="26"/>
      </w:r>
      <w:r w:rsidRPr="00675145">
        <w:rPr>
          <w:rFonts w:ascii="Times New Roman" w:hAnsi="Times New Roman"/>
          <w:b w:val="0"/>
          <w:sz w:val="28"/>
          <w:szCs w:val="28"/>
        </w:rPr>
        <w:t xml:space="preserve">, прийнятий резолюцією Генеральної Асамблеї ООН A/RES/54/263 від 25 травня 2000 р. Протокол набрав чинності для України 3 серпня 2003 р.; </w:t>
      </w:r>
    </w:p>
    <w:p w14:paraId="1E50D753"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  </w:t>
      </w:r>
      <w:r w:rsidRPr="00675145">
        <w:rPr>
          <w:rFonts w:ascii="Times New Roman" w:hAnsi="Times New Roman"/>
          <w:i/>
          <w:sz w:val="28"/>
          <w:szCs w:val="28"/>
        </w:rPr>
        <w:t>Факультативний протокол до «Конвенції про права дитини щодо процедури повідомлень»</w:t>
      </w:r>
      <w:r w:rsidRPr="00675145">
        <w:rPr>
          <w:rStyle w:val="a9"/>
          <w:rFonts w:ascii="Times New Roman" w:hAnsi="Times New Roman"/>
          <w:b w:val="0"/>
          <w:sz w:val="28"/>
          <w:szCs w:val="28"/>
        </w:rPr>
        <w:footnoteReference w:id="27"/>
      </w:r>
      <w:r w:rsidRPr="00675145">
        <w:rPr>
          <w:rFonts w:ascii="Times New Roman" w:hAnsi="Times New Roman"/>
          <w:b w:val="0"/>
          <w:sz w:val="28"/>
          <w:szCs w:val="28"/>
        </w:rPr>
        <w:t xml:space="preserve">, прийнятий резолюцією Генеральної Асамблеї ООН A/RES/66/138 від 19 грудня 2011 р.  Протокол набрав чинності для України 2 грудня 2016 р. </w:t>
      </w:r>
    </w:p>
    <w:p w14:paraId="1E615AF4"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rPr>
      </w:pPr>
      <w:r w:rsidRPr="00675145">
        <w:rPr>
          <w:rFonts w:ascii="Times New Roman" w:hAnsi="Times New Roman"/>
          <w:b w:val="0"/>
          <w:sz w:val="28"/>
          <w:szCs w:val="28"/>
        </w:rPr>
        <w:t xml:space="preserve">Отже, ми розглянули базові міжнародні документи в сфері в сфері захисту прав дітей.  </w:t>
      </w:r>
    </w:p>
    <w:p w14:paraId="17EB0747" w14:textId="77777777" w:rsidR="000E1FE7" w:rsidRPr="00675145" w:rsidRDefault="000E1FE7" w:rsidP="003B761D">
      <w:pPr>
        <w:pStyle w:val="3"/>
        <w:shd w:val="clear" w:color="auto" w:fill="FFFFFF"/>
        <w:spacing w:before="0" w:after="0" w:line="276" w:lineRule="auto"/>
        <w:ind w:firstLine="567"/>
        <w:rPr>
          <w:rFonts w:ascii="Times New Roman" w:hAnsi="Times New Roman"/>
          <w:b w:val="0"/>
          <w:sz w:val="28"/>
          <w:szCs w:val="28"/>
          <w:shd w:val="clear" w:color="auto" w:fill="FFFFFF"/>
        </w:rPr>
      </w:pPr>
      <w:r w:rsidRPr="00675145">
        <w:rPr>
          <w:rFonts w:ascii="Times New Roman" w:hAnsi="Times New Roman"/>
          <w:b w:val="0"/>
          <w:sz w:val="28"/>
          <w:szCs w:val="28"/>
        </w:rPr>
        <w:t>З огляду на те, що на сьогодні наша держава є членом ООН</w:t>
      </w:r>
      <w:r w:rsidRPr="00675145">
        <w:rPr>
          <w:rStyle w:val="a9"/>
          <w:rFonts w:ascii="Times New Roman" w:hAnsi="Times New Roman"/>
          <w:b w:val="0"/>
          <w:sz w:val="28"/>
          <w:szCs w:val="28"/>
        </w:rPr>
        <w:footnoteReference w:id="28"/>
      </w:r>
      <w:r w:rsidRPr="00675145">
        <w:rPr>
          <w:rFonts w:ascii="Times New Roman" w:hAnsi="Times New Roman"/>
          <w:b w:val="0"/>
          <w:sz w:val="28"/>
          <w:szCs w:val="28"/>
        </w:rPr>
        <w:t xml:space="preserve"> з 24 жовтня 1945 р., з 30  січня 1992 є членом  ОБСЄ</w:t>
      </w:r>
      <w:r w:rsidRPr="00675145">
        <w:rPr>
          <w:rStyle w:val="a9"/>
          <w:rFonts w:ascii="Times New Roman" w:hAnsi="Times New Roman"/>
          <w:b w:val="0"/>
          <w:sz w:val="28"/>
          <w:szCs w:val="28"/>
        </w:rPr>
        <w:footnoteReference w:id="29"/>
      </w:r>
      <w:r w:rsidRPr="00675145">
        <w:rPr>
          <w:rFonts w:ascii="Times New Roman" w:hAnsi="Times New Roman"/>
          <w:b w:val="0"/>
          <w:sz w:val="28"/>
          <w:szCs w:val="28"/>
        </w:rPr>
        <w:t xml:space="preserve"> , а також з 9 листопада 1995 р. – </w:t>
      </w:r>
      <w:r w:rsidRPr="00675145">
        <w:rPr>
          <w:rFonts w:ascii="Times New Roman" w:hAnsi="Times New Roman"/>
          <w:b w:val="0"/>
          <w:sz w:val="28"/>
          <w:szCs w:val="28"/>
          <w:shd w:val="clear" w:color="auto" w:fill="FFFFFF"/>
        </w:rPr>
        <w:lastRenderedPageBreak/>
        <w:t>Україна приєдналася  до Ради Європи та стала 37ю державою членом Організації</w:t>
      </w:r>
      <w:r w:rsidRPr="00675145">
        <w:rPr>
          <w:rStyle w:val="a9"/>
          <w:rFonts w:ascii="Times New Roman" w:hAnsi="Times New Roman"/>
          <w:b w:val="0"/>
          <w:sz w:val="28"/>
          <w:szCs w:val="28"/>
          <w:shd w:val="clear" w:color="auto" w:fill="FFFFFF"/>
        </w:rPr>
        <w:footnoteReference w:id="30"/>
      </w:r>
      <w:r w:rsidRPr="00675145">
        <w:rPr>
          <w:rFonts w:ascii="Times New Roman" w:hAnsi="Times New Roman"/>
          <w:b w:val="0"/>
          <w:sz w:val="28"/>
          <w:szCs w:val="28"/>
          <w:shd w:val="clear" w:color="auto" w:fill="FFFFFF"/>
        </w:rPr>
        <w:t xml:space="preserve"> , ми можемо вказані нормативно-правові акти  розподілити  на:</w:t>
      </w:r>
    </w:p>
    <w:p w14:paraId="2E82F0F5" w14:textId="77777777" w:rsidR="000E1FE7" w:rsidRPr="00675145" w:rsidRDefault="000E1FE7" w:rsidP="00D8247A">
      <w:pPr>
        <w:pStyle w:val="3"/>
        <w:keepNext w:val="0"/>
        <w:numPr>
          <w:ilvl w:val="0"/>
          <w:numId w:val="19"/>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b w:val="0"/>
          <w:sz w:val="28"/>
          <w:szCs w:val="28"/>
        </w:rPr>
        <w:t>договори загального характеру в сфері захисту прав дитини;</w:t>
      </w:r>
    </w:p>
    <w:p w14:paraId="7062A963" w14:textId="77777777" w:rsidR="000E1FE7" w:rsidRPr="00675145" w:rsidRDefault="000E1FE7" w:rsidP="00D8247A">
      <w:pPr>
        <w:pStyle w:val="3"/>
        <w:keepNext w:val="0"/>
        <w:numPr>
          <w:ilvl w:val="0"/>
          <w:numId w:val="19"/>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b w:val="0"/>
          <w:sz w:val="28"/>
          <w:szCs w:val="28"/>
        </w:rPr>
        <w:t xml:space="preserve">міжнародно-правові договори Ради Європи в сфері охорони прав та інтересів дитини; </w:t>
      </w:r>
    </w:p>
    <w:p w14:paraId="1409389F" w14:textId="77777777" w:rsidR="000E1FE7" w:rsidRPr="00675145" w:rsidRDefault="000E1FE7" w:rsidP="00D8247A">
      <w:pPr>
        <w:pStyle w:val="3"/>
        <w:keepNext w:val="0"/>
        <w:numPr>
          <w:ilvl w:val="0"/>
          <w:numId w:val="19"/>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b w:val="0"/>
          <w:sz w:val="28"/>
          <w:szCs w:val="28"/>
        </w:rPr>
        <w:t>міжнародно-правові документи, що містять рекомендації.</w:t>
      </w:r>
    </w:p>
    <w:p w14:paraId="40CDF6C4" w14:textId="77777777" w:rsidR="000E1FE7" w:rsidRPr="00675145" w:rsidRDefault="000E1FE7" w:rsidP="00D8247A">
      <w:pPr>
        <w:pStyle w:val="3"/>
        <w:shd w:val="clear" w:color="auto" w:fill="FFFFFF"/>
        <w:spacing w:before="0" w:after="0" w:line="276" w:lineRule="auto"/>
        <w:rPr>
          <w:rFonts w:ascii="Times New Roman" w:hAnsi="Times New Roman"/>
          <w:b w:val="0"/>
          <w:bCs w:val="0"/>
          <w:i/>
          <w:sz w:val="28"/>
          <w:szCs w:val="28"/>
        </w:rPr>
      </w:pPr>
      <w:r w:rsidRPr="00675145">
        <w:rPr>
          <w:rFonts w:ascii="Times New Roman" w:hAnsi="Times New Roman"/>
          <w:b w:val="0"/>
          <w:i/>
          <w:sz w:val="28"/>
          <w:szCs w:val="28"/>
        </w:rPr>
        <w:t>Договори загального характеру в сфері захисту прав дитини</w:t>
      </w:r>
    </w:p>
    <w:p w14:paraId="3880903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«Загальна декларація прав людини»</w:t>
      </w:r>
      <w:r w:rsidRPr="00675145">
        <w:rPr>
          <w:rStyle w:val="a9"/>
          <w:rFonts w:ascii="Times New Roman" w:hAnsi="Times New Roman"/>
          <w:b w:val="0"/>
          <w:i/>
          <w:sz w:val="28"/>
          <w:szCs w:val="28"/>
        </w:rPr>
        <w:footnoteReference w:id="31"/>
      </w:r>
      <w:r w:rsidRPr="00675145">
        <w:rPr>
          <w:rFonts w:ascii="Times New Roman" w:hAnsi="Times New Roman"/>
          <w:b w:val="0"/>
          <w:sz w:val="28"/>
          <w:szCs w:val="28"/>
        </w:rPr>
        <w:t xml:space="preserve"> від 10 грудня 1948 р.;</w:t>
      </w:r>
    </w:p>
    <w:p w14:paraId="3729BE70"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«Міжнародний пакт про економічні, соціальні і культурні права»</w:t>
      </w:r>
      <w:r w:rsidRPr="00675145">
        <w:rPr>
          <w:rStyle w:val="a9"/>
          <w:rFonts w:ascii="Times New Roman" w:hAnsi="Times New Roman"/>
          <w:b w:val="0"/>
          <w:sz w:val="28"/>
          <w:szCs w:val="28"/>
        </w:rPr>
        <w:footnoteReference w:id="32"/>
      </w:r>
      <w:r w:rsidRPr="00675145">
        <w:rPr>
          <w:rFonts w:ascii="Times New Roman" w:hAnsi="Times New Roman"/>
          <w:b w:val="0"/>
          <w:sz w:val="28"/>
          <w:szCs w:val="28"/>
        </w:rPr>
        <w:t>від 16 грудня 1966 р.(чинна для України з 3 січня 1976 р.);</w:t>
      </w:r>
    </w:p>
    <w:p w14:paraId="577B9F76"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«Міжнародний пакт про громадянські і політичні права»</w:t>
      </w:r>
      <w:r w:rsidRPr="00675145">
        <w:rPr>
          <w:rStyle w:val="a9"/>
          <w:rFonts w:ascii="Times New Roman" w:hAnsi="Times New Roman"/>
          <w:sz w:val="28"/>
          <w:szCs w:val="28"/>
        </w:rPr>
        <w:footnoteReference w:id="33"/>
      </w:r>
      <w:r w:rsidRPr="00675145">
        <w:rPr>
          <w:rFonts w:ascii="Times New Roman" w:hAnsi="Times New Roman"/>
          <w:b w:val="0"/>
          <w:sz w:val="28"/>
          <w:szCs w:val="28"/>
        </w:rPr>
        <w:t>від 16 грудня 1966 р. (чинний для України з 23 березня 1976 р.);</w:t>
      </w:r>
    </w:p>
    <w:p w14:paraId="3CA1445D"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 боротьбу з торгівлею людьми і з експлуатацією проституції третіми»</w:t>
      </w:r>
      <w:r w:rsidRPr="00675145">
        <w:rPr>
          <w:rStyle w:val="a9"/>
          <w:rFonts w:ascii="Times New Roman" w:hAnsi="Times New Roman"/>
          <w:sz w:val="28"/>
          <w:szCs w:val="28"/>
        </w:rPr>
        <w:footnoteReference w:id="34"/>
      </w:r>
      <w:r w:rsidRPr="00675145">
        <w:rPr>
          <w:rFonts w:ascii="Times New Roman" w:hAnsi="Times New Roman"/>
          <w:sz w:val="28"/>
          <w:szCs w:val="28"/>
        </w:rPr>
        <w:t xml:space="preserve"> </w:t>
      </w:r>
      <w:r w:rsidRPr="00675145">
        <w:rPr>
          <w:rFonts w:ascii="Times New Roman" w:hAnsi="Times New Roman"/>
          <w:b w:val="0"/>
          <w:sz w:val="28"/>
          <w:szCs w:val="28"/>
        </w:rPr>
        <w:t>особами від 2 грудня 1949 р. (чинна для України з 15 листопада 1954р.)</w:t>
      </w:r>
    </w:p>
    <w:p w14:paraId="11C87D1A"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проти катувань та інших жорстоких, нелюдських або таких, що принижують гідність, видів поводження і покарання</w:t>
      </w:r>
      <w:r w:rsidRPr="00675145">
        <w:rPr>
          <w:rStyle w:val="a9"/>
          <w:rFonts w:ascii="Times New Roman" w:hAnsi="Times New Roman"/>
          <w:i/>
          <w:sz w:val="28"/>
          <w:szCs w:val="28"/>
        </w:rPr>
        <w:footnoteReference w:id="35"/>
      </w:r>
      <w:r w:rsidRPr="00675145">
        <w:rPr>
          <w:rFonts w:ascii="Times New Roman" w:hAnsi="Times New Roman"/>
          <w:sz w:val="28"/>
          <w:szCs w:val="28"/>
        </w:rPr>
        <w:t>,</w:t>
      </w:r>
      <w:r w:rsidRPr="00675145">
        <w:rPr>
          <w:rFonts w:ascii="Times New Roman" w:hAnsi="Times New Roman"/>
          <w:b w:val="0"/>
          <w:sz w:val="28"/>
          <w:szCs w:val="28"/>
        </w:rPr>
        <w:t xml:space="preserve"> від 10 грудня 1984 р. (чинна для України з 26 червня 1987 р.)</w:t>
      </w:r>
    </w:p>
    <w:p w14:paraId="537415B4"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ЮНЕСКО про боротьбу з дискримінацією в галузі освіти</w:t>
      </w:r>
      <w:r w:rsidRPr="00675145">
        <w:rPr>
          <w:rFonts w:ascii="Times New Roman" w:hAnsi="Times New Roman"/>
          <w:sz w:val="28"/>
          <w:szCs w:val="28"/>
        </w:rPr>
        <w:t>»</w:t>
      </w:r>
      <w:r w:rsidRPr="00675145">
        <w:rPr>
          <w:rStyle w:val="a9"/>
          <w:rFonts w:ascii="Times New Roman" w:hAnsi="Times New Roman"/>
          <w:sz w:val="28"/>
          <w:szCs w:val="28"/>
        </w:rPr>
        <w:footnoteReference w:id="36"/>
      </w:r>
      <w:r w:rsidRPr="00675145">
        <w:rPr>
          <w:rFonts w:ascii="Times New Roman" w:hAnsi="Times New Roman"/>
          <w:b w:val="0"/>
          <w:sz w:val="28"/>
          <w:szCs w:val="28"/>
        </w:rPr>
        <w:t>від 14 грудня 1960 р. (чинна для України з 19 грудня 1962 р.)</w:t>
      </w:r>
    </w:p>
    <w:p w14:paraId="27716A44"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 права осіб з інвалідністю»</w:t>
      </w:r>
      <w:r w:rsidRPr="00675145">
        <w:rPr>
          <w:rStyle w:val="a9"/>
          <w:rFonts w:ascii="Times New Roman" w:hAnsi="Times New Roman"/>
          <w:i/>
          <w:sz w:val="28"/>
          <w:szCs w:val="28"/>
        </w:rPr>
        <w:footnoteReference w:id="37"/>
      </w:r>
      <w:r w:rsidRPr="00675145">
        <w:rPr>
          <w:rFonts w:ascii="Times New Roman" w:hAnsi="Times New Roman"/>
          <w:sz w:val="28"/>
          <w:szCs w:val="28"/>
        </w:rPr>
        <w:t xml:space="preserve"> </w:t>
      </w:r>
      <w:r w:rsidRPr="00675145">
        <w:rPr>
          <w:rFonts w:ascii="Times New Roman" w:hAnsi="Times New Roman"/>
          <w:b w:val="0"/>
          <w:sz w:val="28"/>
          <w:szCs w:val="28"/>
        </w:rPr>
        <w:t>від 13 грудня 2006 р. (чинна для України з 6 березня 2010 р.);</w:t>
      </w:r>
      <w:r w:rsidRPr="00675145">
        <w:rPr>
          <w:rFonts w:ascii="Times New Roman" w:hAnsi="Times New Roman"/>
          <w:sz w:val="28"/>
          <w:szCs w:val="28"/>
        </w:rPr>
        <w:t xml:space="preserve"> </w:t>
      </w:r>
    </w:p>
    <w:p w14:paraId="45067E4E"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sz w:val="28"/>
          <w:szCs w:val="28"/>
        </w:rPr>
        <w:t xml:space="preserve"> «</w:t>
      </w:r>
      <w:r w:rsidRPr="00675145">
        <w:rPr>
          <w:rFonts w:ascii="Times New Roman" w:hAnsi="Times New Roman"/>
          <w:i/>
          <w:sz w:val="28"/>
          <w:szCs w:val="28"/>
        </w:rPr>
        <w:t>Конвенція про статус біженців»</w:t>
      </w:r>
      <w:r w:rsidRPr="00675145">
        <w:rPr>
          <w:rStyle w:val="a9"/>
          <w:rFonts w:ascii="Times New Roman" w:hAnsi="Times New Roman"/>
          <w:i/>
          <w:sz w:val="28"/>
          <w:szCs w:val="28"/>
        </w:rPr>
        <w:footnoteReference w:id="38"/>
      </w:r>
      <w:r w:rsidRPr="00675145">
        <w:rPr>
          <w:rFonts w:ascii="Times New Roman" w:hAnsi="Times New Roman"/>
          <w:sz w:val="28"/>
          <w:szCs w:val="28"/>
        </w:rPr>
        <w:t xml:space="preserve"> </w:t>
      </w:r>
      <w:r w:rsidRPr="00675145">
        <w:rPr>
          <w:rFonts w:ascii="Times New Roman" w:hAnsi="Times New Roman"/>
          <w:b w:val="0"/>
          <w:sz w:val="28"/>
          <w:szCs w:val="28"/>
        </w:rPr>
        <w:t>від 28 липня 1951 р. (чинна для України 10 червня 2002 р.) ;</w:t>
      </w:r>
    </w:p>
    <w:p w14:paraId="25285ABE"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про цивільно-правові аспекти міжнародного викрадення дітей»</w:t>
      </w:r>
      <w:r w:rsidRPr="00675145">
        <w:rPr>
          <w:rStyle w:val="a9"/>
          <w:rFonts w:ascii="Times New Roman" w:hAnsi="Times New Roman"/>
          <w:i/>
          <w:sz w:val="28"/>
          <w:szCs w:val="28"/>
        </w:rPr>
        <w:footnoteReference w:id="39"/>
      </w:r>
      <w:r w:rsidRPr="00675145">
        <w:rPr>
          <w:rFonts w:ascii="Times New Roman" w:hAnsi="Times New Roman"/>
          <w:sz w:val="28"/>
          <w:szCs w:val="28"/>
        </w:rPr>
        <w:t xml:space="preserve"> </w:t>
      </w:r>
      <w:r w:rsidRPr="00675145">
        <w:rPr>
          <w:rFonts w:ascii="Times New Roman" w:hAnsi="Times New Roman"/>
          <w:b w:val="0"/>
          <w:sz w:val="28"/>
          <w:szCs w:val="28"/>
        </w:rPr>
        <w:t>від 25 жовтня 1980 р. (чинна в  Україні з 1 вересня 2006 р.)</w:t>
      </w:r>
    </w:p>
    <w:p w14:paraId="182DEDCA"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lastRenderedPageBreak/>
        <w:t>«Конвенція про юрисдикцію, право, що застосовується, визнання, виконання та співробітництво щодо батьківської відповідальності та заходів захисту дітей</w:t>
      </w:r>
      <w:r w:rsidRPr="00675145">
        <w:rPr>
          <w:rFonts w:ascii="Times New Roman" w:hAnsi="Times New Roman"/>
          <w:sz w:val="28"/>
          <w:szCs w:val="28"/>
        </w:rPr>
        <w:t>»</w:t>
      </w:r>
      <w:r w:rsidRPr="00675145">
        <w:rPr>
          <w:rStyle w:val="a9"/>
          <w:rFonts w:ascii="Times New Roman" w:hAnsi="Times New Roman"/>
          <w:sz w:val="28"/>
          <w:szCs w:val="28"/>
        </w:rPr>
        <w:footnoteReference w:id="40"/>
      </w:r>
      <w:r w:rsidRPr="00675145">
        <w:rPr>
          <w:rFonts w:ascii="Times New Roman" w:hAnsi="Times New Roman"/>
          <w:b w:val="0"/>
          <w:sz w:val="28"/>
          <w:szCs w:val="28"/>
        </w:rPr>
        <w:t>від 19 жовтня 1996 р. (набрала чинності для України 1 лютого 2008 р.)</w:t>
      </w:r>
    </w:p>
    <w:p w14:paraId="35080BCA"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Також слід зазначити, що наразі Україна ще не є стороною</w:t>
      </w:r>
      <w:r w:rsidRPr="00675145">
        <w:rPr>
          <w:rFonts w:ascii="Times New Roman" w:hAnsi="Times New Roman"/>
          <w:sz w:val="28"/>
          <w:szCs w:val="28"/>
        </w:rPr>
        <w:t xml:space="preserve"> «</w:t>
      </w:r>
      <w:r w:rsidRPr="00675145">
        <w:rPr>
          <w:rFonts w:ascii="Times New Roman" w:hAnsi="Times New Roman"/>
          <w:i/>
          <w:sz w:val="28"/>
          <w:szCs w:val="28"/>
        </w:rPr>
        <w:t>Конвенції про захист дітей та співробітництво в галузі міждержавного усиновленн»</w:t>
      </w:r>
      <w:r w:rsidRPr="00675145">
        <w:rPr>
          <w:rStyle w:val="a9"/>
          <w:rFonts w:ascii="Times New Roman" w:hAnsi="Times New Roman"/>
          <w:i/>
          <w:sz w:val="28"/>
          <w:szCs w:val="28"/>
        </w:rPr>
        <w:footnoteReference w:id="41"/>
      </w:r>
      <w:r w:rsidRPr="00675145">
        <w:rPr>
          <w:rFonts w:ascii="Times New Roman" w:hAnsi="Times New Roman"/>
          <w:i/>
          <w:sz w:val="28"/>
          <w:szCs w:val="28"/>
        </w:rPr>
        <w:t>я</w:t>
      </w:r>
      <w:r w:rsidRPr="00675145">
        <w:rPr>
          <w:rFonts w:ascii="Times New Roman" w:hAnsi="Times New Roman"/>
          <w:b w:val="0"/>
          <w:sz w:val="28"/>
          <w:szCs w:val="28"/>
        </w:rPr>
        <w:t xml:space="preserve"> від 29 травня 1993 р., що набрала чинності 1 травня 1995 р.</w:t>
      </w:r>
      <w:r w:rsidRPr="00675145">
        <w:rPr>
          <w:rStyle w:val="a9"/>
          <w:rFonts w:ascii="Times New Roman" w:hAnsi="Times New Roman"/>
          <w:b w:val="0"/>
          <w:sz w:val="28"/>
          <w:szCs w:val="28"/>
        </w:rPr>
        <w:footnoteReference w:id="42"/>
      </w:r>
    </w:p>
    <w:p w14:paraId="10B92113"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sz w:val="28"/>
          <w:szCs w:val="28"/>
        </w:rPr>
        <w:t>«</w:t>
      </w:r>
      <w:r w:rsidRPr="00675145">
        <w:rPr>
          <w:rFonts w:ascii="Times New Roman" w:hAnsi="Times New Roman"/>
          <w:i/>
          <w:sz w:val="28"/>
          <w:szCs w:val="28"/>
        </w:rPr>
        <w:t>Конвенція про захист прав людини і основоположних свобод»</w:t>
      </w:r>
      <w:r w:rsidRPr="00675145">
        <w:rPr>
          <w:rStyle w:val="a9"/>
          <w:rFonts w:ascii="Times New Roman" w:hAnsi="Times New Roman"/>
          <w:i/>
          <w:sz w:val="28"/>
          <w:szCs w:val="28"/>
        </w:rPr>
        <w:footnoteReference w:id="43"/>
      </w:r>
      <w:r w:rsidRPr="00675145">
        <w:rPr>
          <w:rFonts w:ascii="Times New Roman" w:hAnsi="Times New Roman"/>
          <w:i/>
          <w:sz w:val="28"/>
          <w:szCs w:val="28"/>
        </w:rPr>
        <w:t xml:space="preserve"> від 4 листопада 1950 р.</w:t>
      </w:r>
      <w:r w:rsidRPr="00675145">
        <w:rPr>
          <w:rFonts w:ascii="Times New Roman" w:hAnsi="Times New Roman"/>
          <w:sz w:val="28"/>
          <w:szCs w:val="28"/>
        </w:rPr>
        <w:t xml:space="preserve"> </w:t>
      </w:r>
      <w:r w:rsidRPr="00675145">
        <w:rPr>
          <w:rFonts w:ascii="Times New Roman" w:hAnsi="Times New Roman"/>
          <w:b w:val="0"/>
          <w:sz w:val="28"/>
          <w:szCs w:val="28"/>
        </w:rPr>
        <w:t>(ETS No 005), що набрала чинності для України 11 вересня 1997 р. [74] і відповідні протоколи до неї;</w:t>
      </w:r>
    </w:p>
    <w:p w14:paraId="6D8846DE"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sz w:val="28"/>
          <w:szCs w:val="28"/>
        </w:rPr>
        <w:t>«</w:t>
      </w:r>
      <w:r w:rsidRPr="00675145">
        <w:rPr>
          <w:rFonts w:ascii="Times New Roman" w:hAnsi="Times New Roman"/>
          <w:i/>
          <w:sz w:val="28"/>
          <w:szCs w:val="28"/>
        </w:rPr>
        <w:t xml:space="preserve">Європейська конвенція про запобігання катуванням чи нелюдському або такому, що принижує гідність, поводженню чи </w:t>
      </w:r>
    </w:p>
    <w:p w14:paraId="29367D77" w14:textId="10998B78"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покаранню»</w:t>
      </w:r>
      <w:r w:rsidRPr="00675145">
        <w:rPr>
          <w:rStyle w:val="a9"/>
          <w:rFonts w:ascii="Times New Roman" w:hAnsi="Times New Roman"/>
          <w:i/>
          <w:sz w:val="28"/>
          <w:szCs w:val="28"/>
        </w:rPr>
        <w:footnoteReference w:id="44"/>
      </w:r>
      <w:r w:rsidRPr="00675145">
        <w:rPr>
          <w:rFonts w:ascii="Times New Roman" w:hAnsi="Times New Roman"/>
          <w:sz w:val="28"/>
          <w:szCs w:val="28"/>
        </w:rPr>
        <w:t xml:space="preserve"> </w:t>
      </w:r>
      <w:r w:rsidRPr="00675145">
        <w:rPr>
          <w:rFonts w:ascii="Times New Roman" w:hAnsi="Times New Roman"/>
          <w:b w:val="0"/>
          <w:sz w:val="28"/>
          <w:szCs w:val="28"/>
        </w:rPr>
        <w:t>від 26 листопада 1987 р. (ETS No. 126), що набрала чинності для України 1 вересня 1997 р.;</w:t>
      </w:r>
    </w:p>
    <w:p w14:paraId="2A78147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Ради Європи про заходи щодо протидії торгівлі людьми»</w:t>
      </w:r>
      <w:r w:rsidRPr="00675145">
        <w:rPr>
          <w:rStyle w:val="a9"/>
          <w:rFonts w:ascii="Times New Roman" w:hAnsi="Times New Roman"/>
          <w:i/>
          <w:sz w:val="28"/>
          <w:szCs w:val="28"/>
        </w:rPr>
        <w:footnoteReference w:id="45"/>
      </w:r>
      <w:r w:rsidRPr="00675145">
        <w:rPr>
          <w:rFonts w:ascii="Times New Roman" w:hAnsi="Times New Roman"/>
          <w:i/>
          <w:sz w:val="28"/>
          <w:szCs w:val="28"/>
        </w:rPr>
        <w:t xml:space="preserve"> </w:t>
      </w:r>
      <w:r w:rsidRPr="00675145">
        <w:rPr>
          <w:rFonts w:ascii="Times New Roman" w:hAnsi="Times New Roman"/>
          <w:b w:val="0"/>
          <w:sz w:val="28"/>
          <w:szCs w:val="28"/>
        </w:rPr>
        <w:t>від 16 травня 2005 р. (CETS No. 197),</w:t>
      </w:r>
      <w:r w:rsidRPr="00675145">
        <w:rPr>
          <w:rFonts w:ascii="Times New Roman" w:hAnsi="Times New Roman"/>
          <w:sz w:val="28"/>
          <w:szCs w:val="28"/>
        </w:rPr>
        <w:t xml:space="preserve"> </w:t>
      </w:r>
      <w:r w:rsidRPr="00675145">
        <w:rPr>
          <w:rFonts w:ascii="Times New Roman" w:hAnsi="Times New Roman"/>
          <w:b w:val="0"/>
          <w:sz w:val="28"/>
          <w:szCs w:val="28"/>
        </w:rPr>
        <w:t>що набрала чинності для України 1 березня 2011р.;</w:t>
      </w:r>
      <w:r w:rsidRPr="00675145">
        <w:rPr>
          <w:rFonts w:ascii="Times New Roman" w:hAnsi="Times New Roman"/>
          <w:sz w:val="28"/>
          <w:szCs w:val="28"/>
        </w:rPr>
        <w:t xml:space="preserve"> </w:t>
      </w:r>
    </w:p>
    <w:p w14:paraId="5BB6426B"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bCs w:val="0"/>
          <w:sz w:val="28"/>
          <w:szCs w:val="28"/>
        </w:rPr>
      </w:pPr>
      <w:r w:rsidRPr="00675145">
        <w:rPr>
          <w:rFonts w:ascii="Times New Roman" w:hAnsi="Times New Roman"/>
          <w:i/>
          <w:sz w:val="28"/>
          <w:szCs w:val="28"/>
        </w:rPr>
        <w:t>«Конвенція Ради Європи про захист дітей від сексуальної експлуатації та сексуального насильства»</w:t>
      </w:r>
      <w:r w:rsidRPr="00675145">
        <w:rPr>
          <w:rStyle w:val="a9"/>
          <w:rFonts w:ascii="Times New Roman" w:hAnsi="Times New Roman"/>
          <w:i/>
          <w:sz w:val="28"/>
          <w:szCs w:val="28"/>
        </w:rPr>
        <w:footnoteReference w:id="46"/>
      </w:r>
      <w:r w:rsidRPr="00675145">
        <w:rPr>
          <w:rFonts w:ascii="Times New Roman" w:hAnsi="Times New Roman"/>
          <w:sz w:val="28"/>
          <w:szCs w:val="28"/>
        </w:rPr>
        <w:t xml:space="preserve"> </w:t>
      </w:r>
      <w:r w:rsidRPr="00675145">
        <w:rPr>
          <w:rFonts w:ascii="Times New Roman" w:hAnsi="Times New Roman"/>
          <w:b w:val="0"/>
          <w:sz w:val="28"/>
          <w:szCs w:val="28"/>
        </w:rPr>
        <w:t>від 25 жовтня 2007 р. (CETS No 201), що набрала чинності для України 1 грудня 2012 р.;</w:t>
      </w:r>
    </w:p>
    <w:p w14:paraId="7A1EE240" w14:textId="77777777" w:rsidR="000E1FE7" w:rsidRPr="00675145" w:rsidRDefault="000E1FE7" w:rsidP="00D8247A">
      <w:pPr>
        <w:pStyle w:val="3"/>
        <w:shd w:val="clear" w:color="auto" w:fill="FFFFFF"/>
        <w:spacing w:before="0" w:after="0" w:line="276" w:lineRule="auto"/>
        <w:rPr>
          <w:rFonts w:ascii="Times New Roman" w:hAnsi="Times New Roman"/>
          <w:b w:val="0"/>
          <w:bCs w:val="0"/>
          <w:sz w:val="28"/>
          <w:szCs w:val="28"/>
        </w:rPr>
      </w:pPr>
      <w:r w:rsidRPr="00675145">
        <w:rPr>
          <w:rFonts w:ascii="Times New Roman" w:hAnsi="Times New Roman"/>
          <w:b w:val="0"/>
          <w:sz w:val="28"/>
          <w:szCs w:val="28"/>
        </w:rPr>
        <w:t>Оскільки Україна наразі не є членом Євросоюзу, усі доречні правові акти ЄС, у тому числі щодо захисту прав дітей та підлітків, Україна може застосовувати лише як «норми, адаптовані у своєму національному законодавстві, на підставі Загальнодержавної програми адаптації законодавства України до законодавства Європейського Союзу»</w:t>
      </w:r>
      <w:r w:rsidRPr="00675145">
        <w:rPr>
          <w:rStyle w:val="a9"/>
          <w:rFonts w:ascii="Times New Roman" w:hAnsi="Times New Roman"/>
          <w:b w:val="0"/>
          <w:sz w:val="28"/>
          <w:szCs w:val="28"/>
        </w:rPr>
        <w:footnoteReference w:id="47"/>
      </w:r>
      <w:r w:rsidRPr="00675145">
        <w:rPr>
          <w:rFonts w:ascii="Times New Roman" w:hAnsi="Times New Roman"/>
          <w:b w:val="0"/>
          <w:sz w:val="28"/>
          <w:szCs w:val="28"/>
        </w:rPr>
        <w:t xml:space="preserve">, що затверджена Законом України від 18 березня 2004 р. № 1629IV </w:t>
      </w:r>
      <w:r w:rsidRPr="00675145">
        <w:rPr>
          <w:rStyle w:val="a9"/>
          <w:rFonts w:ascii="Times New Roman" w:hAnsi="Times New Roman"/>
          <w:b w:val="0"/>
          <w:sz w:val="28"/>
          <w:szCs w:val="28"/>
        </w:rPr>
        <w:footnoteReference w:id="48"/>
      </w:r>
      <w:r w:rsidRPr="00675145">
        <w:rPr>
          <w:rFonts w:ascii="Times New Roman" w:hAnsi="Times New Roman"/>
          <w:sz w:val="28"/>
          <w:szCs w:val="28"/>
        </w:rPr>
        <w:t>.</w:t>
      </w:r>
    </w:p>
    <w:p w14:paraId="0DDABA3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i/>
          <w:sz w:val="28"/>
          <w:szCs w:val="28"/>
        </w:rPr>
        <w:t>«Декларація про захист жінок і дітей при надзвичайних обставинах та під</w:t>
      </w:r>
      <w:r w:rsidRPr="00675145">
        <w:rPr>
          <w:rFonts w:ascii="Times New Roman" w:hAnsi="Times New Roman"/>
          <w:sz w:val="28"/>
          <w:szCs w:val="28"/>
        </w:rPr>
        <w:t xml:space="preserve"> </w:t>
      </w:r>
      <w:r w:rsidRPr="00675145">
        <w:rPr>
          <w:rFonts w:ascii="Times New Roman" w:hAnsi="Times New Roman"/>
          <w:i/>
          <w:sz w:val="28"/>
          <w:szCs w:val="28"/>
        </w:rPr>
        <w:t>час збройних конфліктів, проголошена резолюцією 3318 (XXIX) Генеральної Асамблеї ООН»</w:t>
      </w:r>
      <w:r w:rsidRPr="00675145">
        <w:rPr>
          <w:rStyle w:val="a9"/>
          <w:rFonts w:ascii="Times New Roman" w:hAnsi="Times New Roman"/>
          <w:i/>
          <w:sz w:val="28"/>
          <w:szCs w:val="28"/>
        </w:rPr>
        <w:footnoteReference w:id="49"/>
      </w:r>
      <w:r w:rsidRPr="00675145">
        <w:rPr>
          <w:rFonts w:ascii="Times New Roman" w:hAnsi="Times New Roman"/>
          <w:sz w:val="28"/>
          <w:szCs w:val="28"/>
        </w:rPr>
        <w:t xml:space="preserve"> </w:t>
      </w:r>
      <w:r w:rsidRPr="00675145">
        <w:rPr>
          <w:rFonts w:ascii="Times New Roman" w:hAnsi="Times New Roman"/>
          <w:b w:val="0"/>
          <w:sz w:val="28"/>
          <w:szCs w:val="28"/>
        </w:rPr>
        <w:t>від 14 грудня 1974 р.</w:t>
      </w:r>
      <w:r w:rsidRPr="00675145">
        <w:rPr>
          <w:rFonts w:ascii="Times New Roman" w:hAnsi="Times New Roman"/>
          <w:sz w:val="28"/>
          <w:szCs w:val="28"/>
        </w:rPr>
        <w:t xml:space="preserve"> </w:t>
      </w:r>
    </w:p>
    <w:p w14:paraId="1B26D1AF"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i/>
          <w:sz w:val="28"/>
          <w:szCs w:val="28"/>
        </w:rPr>
        <w:lastRenderedPageBreak/>
        <w:t>«Заключний (Гельсінський) акт Наради з безпеки та співробітництва в Європі»</w:t>
      </w:r>
      <w:r w:rsidRPr="00675145">
        <w:rPr>
          <w:rFonts w:ascii="Times New Roman" w:hAnsi="Times New Roman"/>
          <w:sz w:val="28"/>
          <w:szCs w:val="28"/>
        </w:rPr>
        <w:t xml:space="preserve"> </w:t>
      </w:r>
      <w:r w:rsidRPr="00675145">
        <w:rPr>
          <w:rFonts w:ascii="Times New Roman" w:hAnsi="Times New Roman"/>
          <w:b w:val="0"/>
          <w:sz w:val="28"/>
          <w:szCs w:val="28"/>
        </w:rPr>
        <w:t>від 1 серпня 1975 р.</w:t>
      </w:r>
      <w:r w:rsidRPr="00675145">
        <w:rPr>
          <w:rStyle w:val="a9"/>
          <w:rFonts w:ascii="Times New Roman" w:hAnsi="Times New Roman"/>
          <w:b w:val="0"/>
          <w:sz w:val="28"/>
          <w:szCs w:val="28"/>
        </w:rPr>
        <w:footnoteReference w:id="50"/>
      </w:r>
      <w:r w:rsidRPr="00675145">
        <w:rPr>
          <w:rFonts w:ascii="Times New Roman" w:hAnsi="Times New Roman"/>
          <w:b w:val="0"/>
          <w:sz w:val="28"/>
          <w:szCs w:val="28"/>
        </w:rPr>
        <w:t xml:space="preserve"> (акт ОБСЄ(НБСЄ));</w:t>
      </w:r>
      <w:r w:rsidRPr="00675145">
        <w:rPr>
          <w:rFonts w:ascii="Times New Roman" w:hAnsi="Times New Roman"/>
          <w:sz w:val="28"/>
          <w:szCs w:val="28"/>
        </w:rPr>
        <w:t xml:space="preserve"> </w:t>
      </w:r>
    </w:p>
    <w:p w14:paraId="3B46EA29"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sz w:val="28"/>
          <w:szCs w:val="28"/>
        </w:rPr>
        <w:t xml:space="preserve"> «</w:t>
      </w:r>
      <w:r w:rsidRPr="00675145">
        <w:rPr>
          <w:rFonts w:ascii="Times New Roman" w:hAnsi="Times New Roman"/>
          <w:i/>
          <w:sz w:val="28"/>
          <w:szCs w:val="28"/>
        </w:rPr>
        <w:t>Документ Копенгагенської наради Конференції щодо людського виміру НБСЄ»</w:t>
      </w:r>
      <w:r w:rsidRPr="00675145">
        <w:rPr>
          <w:rFonts w:ascii="Times New Roman" w:hAnsi="Times New Roman"/>
          <w:sz w:val="28"/>
          <w:szCs w:val="28"/>
        </w:rPr>
        <w:t xml:space="preserve"> </w:t>
      </w:r>
      <w:r w:rsidRPr="00675145">
        <w:rPr>
          <w:rStyle w:val="a9"/>
          <w:rFonts w:ascii="Times New Roman" w:hAnsi="Times New Roman"/>
          <w:sz w:val="28"/>
          <w:szCs w:val="28"/>
        </w:rPr>
        <w:footnoteReference w:id="51"/>
      </w:r>
      <w:r w:rsidRPr="00675145">
        <w:rPr>
          <w:rFonts w:ascii="Times New Roman" w:hAnsi="Times New Roman"/>
          <w:b w:val="0"/>
          <w:sz w:val="28"/>
          <w:szCs w:val="28"/>
        </w:rPr>
        <w:t>від 29 червня 1990 р. (акт ОБСЄ(НБСЄ));</w:t>
      </w:r>
      <w:r w:rsidRPr="00675145">
        <w:rPr>
          <w:rFonts w:ascii="Times New Roman" w:hAnsi="Times New Roman"/>
          <w:sz w:val="28"/>
          <w:szCs w:val="28"/>
        </w:rPr>
        <w:t xml:space="preserve"> </w:t>
      </w:r>
    </w:p>
    <w:p w14:paraId="2A91FA97"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sz w:val="28"/>
          <w:szCs w:val="28"/>
        </w:rPr>
      </w:pPr>
      <w:r w:rsidRPr="00675145">
        <w:rPr>
          <w:rFonts w:ascii="Times New Roman" w:hAnsi="Times New Roman"/>
          <w:i/>
          <w:sz w:val="28"/>
          <w:szCs w:val="28"/>
        </w:rPr>
        <w:t>«Паризька хартія для нової Європи»</w:t>
      </w:r>
      <w:r w:rsidRPr="00675145">
        <w:rPr>
          <w:rStyle w:val="a9"/>
          <w:rFonts w:ascii="Times New Roman" w:hAnsi="Times New Roman"/>
          <w:i/>
          <w:sz w:val="28"/>
          <w:szCs w:val="28"/>
        </w:rPr>
        <w:footnoteReference w:id="52"/>
      </w:r>
      <w:r w:rsidRPr="00675145">
        <w:rPr>
          <w:rFonts w:ascii="Times New Roman" w:hAnsi="Times New Roman"/>
          <w:sz w:val="28"/>
          <w:szCs w:val="28"/>
        </w:rPr>
        <w:t xml:space="preserve"> </w:t>
      </w:r>
      <w:r w:rsidRPr="00675145">
        <w:rPr>
          <w:rFonts w:ascii="Times New Roman" w:hAnsi="Times New Roman"/>
          <w:b w:val="0"/>
          <w:sz w:val="28"/>
          <w:szCs w:val="28"/>
        </w:rPr>
        <w:t>від 21 листопада 1990 р.</w:t>
      </w:r>
      <w:r w:rsidRPr="00675145">
        <w:rPr>
          <w:rFonts w:ascii="Times New Roman" w:hAnsi="Times New Roman"/>
          <w:sz w:val="28"/>
          <w:szCs w:val="28"/>
        </w:rPr>
        <w:t xml:space="preserve"> </w:t>
      </w:r>
      <w:r w:rsidRPr="00675145">
        <w:rPr>
          <w:rFonts w:ascii="Times New Roman" w:hAnsi="Times New Roman"/>
          <w:b w:val="0"/>
          <w:sz w:val="28"/>
          <w:szCs w:val="28"/>
        </w:rPr>
        <w:t>(акт ОБСЄ(НБСЄ));</w:t>
      </w:r>
      <w:r w:rsidRPr="00675145">
        <w:rPr>
          <w:rFonts w:ascii="Times New Roman" w:hAnsi="Times New Roman"/>
          <w:sz w:val="28"/>
          <w:szCs w:val="28"/>
        </w:rPr>
        <w:t xml:space="preserve"> </w:t>
      </w:r>
    </w:p>
    <w:p w14:paraId="3D474893" w14:textId="77777777" w:rsidR="000E1FE7" w:rsidRPr="00675145" w:rsidRDefault="000E1FE7" w:rsidP="00D8247A">
      <w:pPr>
        <w:pStyle w:val="3"/>
        <w:shd w:val="clear" w:color="auto" w:fill="FFFFFF"/>
        <w:spacing w:before="0" w:after="0" w:line="276" w:lineRule="auto"/>
        <w:rPr>
          <w:rFonts w:ascii="Times New Roman" w:hAnsi="Times New Roman"/>
          <w:b w:val="0"/>
          <w:sz w:val="28"/>
          <w:szCs w:val="28"/>
        </w:rPr>
      </w:pPr>
      <w:r w:rsidRPr="00675145">
        <w:rPr>
          <w:rFonts w:ascii="Times New Roman" w:hAnsi="Times New Roman"/>
          <w:b w:val="0"/>
          <w:sz w:val="28"/>
          <w:szCs w:val="28"/>
        </w:rPr>
        <w:t xml:space="preserve"> Рада Європи через свої статутні органи – Комітет Міністрів і Парламентську Асамблею (ПАРЄ) прийняла у сфері захисту прав дітей та підлітків десятки рекомендацій, резолюцій та інших документів, зокрема, це: </w:t>
      </w:r>
    </w:p>
    <w:p w14:paraId="72B80172"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i/>
          <w:sz w:val="28"/>
          <w:szCs w:val="28"/>
        </w:rPr>
        <w:t>«Стратегія Ради Європи з прав дитини»</w:t>
      </w:r>
      <w:r w:rsidRPr="00675145">
        <w:rPr>
          <w:rStyle w:val="a9"/>
          <w:rFonts w:ascii="Times New Roman" w:hAnsi="Times New Roman"/>
          <w:i/>
          <w:sz w:val="28"/>
          <w:szCs w:val="28"/>
        </w:rPr>
        <w:footnoteReference w:id="53"/>
      </w:r>
      <w:r w:rsidRPr="00675145">
        <w:rPr>
          <w:rFonts w:ascii="Times New Roman" w:hAnsi="Times New Roman"/>
          <w:sz w:val="28"/>
          <w:szCs w:val="28"/>
        </w:rPr>
        <w:t xml:space="preserve"> </w:t>
      </w:r>
      <w:r w:rsidRPr="00675145">
        <w:rPr>
          <w:rFonts w:ascii="Times New Roman" w:hAnsi="Times New Roman"/>
          <w:b w:val="0"/>
          <w:sz w:val="28"/>
          <w:szCs w:val="28"/>
        </w:rPr>
        <w:t>на період 2016– 2021 років</w:t>
      </w:r>
      <w:r w:rsidRPr="00675145">
        <w:rPr>
          <w:rFonts w:ascii="Times New Roman" w:hAnsi="Times New Roman"/>
          <w:sz w:val="28"/>
          <w:szCs w:val="28"/>
        </w:rPr>
        <w:t>;</w:t>
      </w:r>
    </w:p>
    <w:p w14:paraId="181C6EA6"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sz w:val="28"/>
          <w:szCs w:val="28"/>
        </w:rPr>
        <w:t xml:space="preserve"> «</w:t>
      </w:r>
      <w:r w:rsidRPr="00675145">
        <w:rPr>
          <w:rFonts w:ascii="Times New Roman" w:hAnsi="Times New Roman"/>
          <w:i/>
          <w:sz w:val="28"/>
          <w:szCs w:val="28"/>
        </w:rPr>
        <w:t>Рекомендація Комітету Міністрів No. R (98)»</w:t>
      </w:r>
      <w:r w:rsidRPr="00675145">
        <w:rPr>
          <w:rFonts w:ascii="Times New Roman" w:hAnsi="Times New Roman"/>
          <w:sz w:val="28"/>
          <w:szCs w:val="28"/>
        </w:rPr>
        <w:t xml:space="preserve"> </w:t>
      </w:r>
      <w:r w:rsidRPr="00675145">
        <w:rPr>
          <w:rFonts w:ascii="Times New Roman" w:hAnsi="Times New Roman"/>
          <w:b w:val="0"/>
          <w:sz w:val="28"/>
          <w:szCs w:val="28"/>
        </w:rPr>
        <w:t xml:space="preserve">від 8 від 18 вересня 1998 р. </w:t>
      </w:r>
      <w:r w:rsidRPr="00675145">
        <w:rPr>
          <w:rFonts w:ascii="Times New Roman" w:hAnsi="Times New Roman"/>
          <w:i/>
          <w:sz w:val="28"/>
          <w:szCs w:val="28"/>
        </w:rPr>
        <w:t>про участь дітей у сімейному і соціальному житті</w:t>
      </w:r>
      <w:r w:rsidRPr="00675145">
        <w:rPr>
          <w:rFonts w:ascii="Times New Roman" w:hAnsi="Times New Roman"/>
          <w:sz w:val="28"/>
          <w:szCs w:val="28"/>
        </w:rPr>
        <w:t>;</w:t>
      </w:r>
    </w:p>
    <w:p w14:paraId="15CD9014"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i/>
          <w:sz w:val="28"/>
          <w:szCs w:val="28"/>
        </w:rPr>
        <w:t xml:space="preserve"> «Рекомендація Комітету Міністрів CM/Rec(2011)12»</w:t>
      </w:r>
      <w:r w:rsidRPr="00675145">
        <w:rPr>
          <w:rFonts w:ascii="Times New Roman" w:hAnsi="Times New Roman"/>
          <w:sz w:val="28"/>
          <w:szCs w:val="28"/>
        </w:rPr>
        <w:t xml:space="preserve"> </w:t>
      </w:r>
      <w:r w:rsidRPr="00675145">
        <w:rPr>
          <w:rFonts w:ascii="Times New Roman" w:hAnsi="Times New Roman"/>
          <w:b w:val="0"/>
          <w:sz w:val="28"/>
          <w:szCs w:val="28"/>
        </w:rPr>
        <w:t>від 16 листопада 2011 р.</w:t>
      </w:r>
      <w:r w:rsidRPr="00675145">
        <w:rPr>
          <w:rFonts w:ascii="Times New Roman" w:hAnsi="Times New Roman"/>
          <w:sz w:val="28"/>
          <w:szCs w:val="28"/>
        </w:rPr>
        <w:t xml:space="preserve"> </w:t>
      </w:r>
      <w:r w:rsidRPr="00675145">
        <w:rPr>
          <w:rFonts w:ascii="Times New Roman" w:hAnsi="Times New Roman"/>
          <w:i/>
          <w:sz w:val="28"/>
          <w:szCs w:val="28"/>
        </w:rPr>
        <w:t>про права дітей та соціальні послуги, дружні до дітей та сімей</w:t>
      </w:r>
      <w:r w:rsidRPr="00675145">
        <w:rPr>
          <w:rFonts w:ascii="Times New Roman" w:hAnsi="Times New Roman"/>
          <w:sz w:val="28"/>
          <w:szCs w:val="28"/>
        </w:rPr>
        <w:t xml:space="preserve">; </w:t>
      </w:r>
    </w:p>
    <w:p w14:paraId="0A1D0478" w14:textId="77777777" w:rsidR="000E1FE7" w:rsidRPr="00675145" w:rsidRDefault="000E1FE7" w:rsidP="00D8247A">
      <w:pPr>
        <w:pStyle w:val="3"/>
        <w:keepNext w:val="0"/>
        <w:numPr>
          <w:ilvl w:val="0"/>
          <w:numId w:val="20"/>
        </w:numPr>
        <w:shd w:val="clear" w:color="auto" w:fill="FFFFFF"/>
        <w:spacing w:before="0" w:after="0" w:line="276" w:lineRule="auto"/>
        <w:ind w:left="0" w:firstLine="709"/>
        <w:rPr>
          <w:rFonts w:ascii="Times New Roman" w:hAnsi="Times New Roman"/>
          <w:b w:val="0"/>
          <w:sz w:val="28"/>
          <w:szCs w:val="28"/>
        </w:rPr>
      </w:pPr>
      <w:r w:rsidRPr="00675145">
        <w:rPr>
          <w:rFonts w:ascii="Times New Roman" w:hAnsi="Times New Roman"/>
          <w:i/>
          <w:sz w:val="28"/>
          <w:szCs w:val="28"/>
        </w:rPr>
        <w:t>«Рекомендація Комітету Міністрів CM/Rec(2018)7»</w:t>
      </w:r>
      <w:r w:rsidRPr="00675145">
        <w:rPr>
          <w:rFonts w:ascii="Times New Roman" w:hAnsi="Times New Roman"/>
          <w:sz w:val="28"/>
          <w:szCs w:val="28"/>
        </w:rPr>
        <w:t xml:space="preserve"> </w:t>
      </w:r>
      <w:r w:rsidRPr="00675145">
        <w:rPr>
          <w:rFonts w:ascii="Times New Roman" w:hAnsi="Times New Roman"/>
          <w:b w:val="0"/>
          <w:sz w:val="28"/>
          <w:szCs w:val="28"/>
        </w:rPr>
        <w:t>від 4 липня 2018 р.</w:t>
      </w:r>
      <w:r w:rsidRPr="00675145">
        <w:rPr>
          <w:rFonts w:ascii="Times New Roman" w:hAnsi="Times New Roman"/>
          <w:sz w:val="28"/>
          <w:szCs w:val="28"/>
        </w:rPr>
        <w:t xml:space="preserve"> </w:t>
      </w:r>
      <w:r w:rsidRPr="00675145">
        <w:rPr>
          <w:rFonts w:ascii="Times New Roman" w:hAnsi="Times New Roman"/>
          <w:i/>
          <w:sz w:val="28"/>
          <w:szCs w:val="28"/>
        </w:rPr>
        <w:t>«Про принципи дотримання, захисту та реалізації прав дитини у цифровому середовищі»</w:t>
      </w:r>
      <w:r w:rsidRPr="00675145">
        <w:rPr>
          <w:rFonts w:ascii="Times New Roman" w:hAnsi="Times New Roman"/>
          <w:sz w:val="28"/>
          <w:szCs w:val="28"/>
        </w:rPr>
        <w:t>;</w:t>
      </w:r>
    </w:p>
    <w:p w14:paraId="164121B9"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Отже, можемо зробити висновок, що питанням прав дитини присвячена значна кількість міжнародних нормативно-правових актів.</w:t>
      </w:r>
    </w:p>
    <w:p w14:paraId="5BB77D8A"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Згідно національного законодавства всі вищезазначені міжнародні договори, згода на обов’язковість яких надана Верховною Радою України, є частиною національного законодавства України, а також мають юридичну перевагу перед законами України у випадку колізії. </w:t>
      </w:r>
    </w:p>
    <w:p w14:paraId="2957EDFA" w14:textId="77777777" w:rsidR="000E1FE7" w:rsidRPr="00675145" w:rsidRDefault="000E1FE7"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Звичайно, наданий перелік документів у сфері охорони прав дитини не є вичерпним. Ми зазначили лише базові нормативноправові акти універсального характеру.</w:t>
      </w:r>
    </w:p>
    <w:p w14:paraId="2D51574E" w14:textId="77777777" w:rsidR="000E1FE7" w:rsidRPr="00675145" w:rsidRDefault="000E1FE7" w:rsidP="00D8247A">
      <w:pPr>
        <w:spacing w:after="0"/>
        <w:ind w:firstLine="709"/>
        <w:jc w:val="both"/>
        <w:rPr>
          <w:rFonts w:ascii="Times New Roman" w:hAnsi="Times New Roman" w:cs="Times New Roman"/>
          <w:b/>
          <w:sz w:val="28"/>
          <w:szCs w:val="28"/>
        </w:rPr>
      </w:pPr>
      <w:r w:rsidRPr="00675145">
        <w:rPr>
          <w:rFonts w:ascii="Times New Roman" w:hAnsi="Times New Roman" w:cs="Times New Roman"/>
          <w:b/>
          <w:sz w:val="28"/>
          <w:szCs w:val="28"/>
        </w:rPr>
        <w:t>Чинні нормативноправові акти України в сфері захист прав дитини:</w:t>
      </w:r>
    </w:p>
    <w:p w14:paraId="248F09C1" w14:textId="77777777" w:rsidR="000E1FE7" w:rsidRPr="00675145" w:rsidRDefault="000E1FE7" w:rsidP="00D8247A">
      <w:pPr>
        <w:spacing w:after="0"/>
        <w:ind w:firstLine="709"/>
        <w:jc w:val="center"/>
        <w:rPr>
          <w:rFonts w:ascii="Times New Roman" w:hAnsi="Times New Roman" w:cs="Times New Roman"/>
          <w:b/>
          <w:i/>
          <w:sz w:val="28"/>
          <w:szCs w:val="28"/>
        </w:rPr>
      </w:pPr>
      <w:r w:rsidRPr="00675145">
        <w:rPr>
          <w:rFonts w:ascii="Times New Roman" w:hAnsi="Times New Roman" w:cs="Times New Roman"/>
          <w:b/>
          <w:i/>
          <w:sz w:val="28"/>
          <w:szCs w:val="28"/>
        </w:rPr>
        <w:t>Базові</w:t>
      </w:r>
    </w:p>
    <w:p w14:paraId="1E75F05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Конституція України</w:t>
      </w:r>
      <w:r w:rsidRPr="00675145">
        <w:rPr>
          <w:rStyle w:val="a9"/>
          <w:rFonts w:ascii="Times New Roman" w:hAnsi="Times New Roman" w:cs="Times New Roman"/>
          <w:sz w:val="28"/>
          <w:szCs w:val="28"/>
        </w:rPr>
        <w:footnoteReference w:id="54"/>
      </w:r>
      <w:r w:rsidRPr="00675145">
        <w:rPr>
          <w:rFonts w:ascii="Times New Roman" w:hAnsi="Times New Roman" w:cs="Times New Roman"/>
          <w:sz w:val="28"/>
          <w:szCs w:val="28"/>
        </w:rPr>
        <w:t xml:space="preserve"> (1996 р.);</w:t>
      </w:r>
    </w:p>
    <w:p w14:paraId="2D92923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Кодекс України про адміністративні правопорушення</w:t>
      </w:r>
      <w:r w:rsidRPr="00675145">
        <w:rPr>
          <w:rStyle w:val="a9"/>
          <w:rFonts w:ascii="Times New Roman" w:hAnsi="Times New Roman" w:cs="Times New Roman"/>
          <w:sz w:val="28"/>
          <w:szCs w:val="28"/>
        </w:rPr>
        <w:footnoteReference w:id="55"/>
      </w:r>
      <w:r w:rsidRPr="00675145">
        <w:rPr>
          <w:rFonts w:ascii="Times New Roman" w:hAnsi="Times New Roman" w:cs="Times New Roman"/>
          <w:sz w:val="28"/>
          <w:szCs w:val="28"/>
        </w:rPr>
        <w:t xml:space="preserve"> (1984 р.);</w:t>
      </w:r>
    </w:p>
    <w:p w14:paraId="6B007344"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протидію торгівлі людьми»</w:t>
      </w:r>
      <w:r w:rsidRPr="00675145">
        <w:rPr>
          <w:rStyle w:val="a9"/>
          <w:rFonts w:ascii="Times New Roman" w:hAnsi="Times New Roman" w:cs="Times New Roman"/>
          <w:sz w:val="28"/>
          <w:szCs w:val="28"/>
        </w:rPr>
        <w:footnoteReference w:id="56"/>
      </w:r>
      <w:r w:rsidRPr="00675145">
        <w:rPr>
          <w:rFonts w:ascii="Times New Roman" w:hAnsi="Times New Roman" w:cs="Times New Roman"/>
          <w:sz w:val="28"/>
          <w:szCs w:val="28"/>
        </w:rPr>
        <w:t xml:space="preserve"> (2011 р.);</w:t>
      </w:r>
    </w:p>
    <w:p w14:paraId="0B52DA63"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Національну поліцію»</w:t>
      </w:r>
      <w:r w:rsidRPr="00675145">
        <w:rPr>
          <w:rStyle w:val="a9"/>
          <w:rFonts w:ascii="Times New Roman" w:hAnsi="Times New Roman" w:cs="Times New Roman"/>
          <w:sz w:val="28"/>
          <w:szCs w:val="28"/>
        </w:rPr>
        <w:footnoteReference w:id="57"/>
      </w:r>
      <w:r w:rsidRPr="00675145">
        <w:rPr>
          <w:rFonts w:ascii="Times New Roman" w:hAnsi="Times New Roman" w:cs="Times New Roman"/>
          <w:sz w:val="28"/>
          <w:szCs w:val="28"/>
        </w:rPr>
        <w:t xml:space="preserve"> (2015 р.);</w:t>
      </w:r>
    </w:p>
    <w:p w14:paraId="0490C3F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Закон України «Про запобігання та протидію домашньому насильству»</w:t>
      </w:r>
      <w:r w:rsidRPr="00675145">
        <w:rPr>
          <w:rStyle w:val="a9"/>
          <w:rFonts w:ascii="Times New Roman" w:hAnsi="Times New Roman" w:cs="Times New Roman"/>
          <w:sz w:val="28"/>
          <w:szCs w:val="28"/>
        </w:rPr>
        <w:footnoteReference w:id="58"/>
      </w:r>
      <w:r w:rsidRPr="00675145">
        <w:rPr>
          <w:rFonts w:ascii="Times New Roman" w:hAnsi="Times New Roman" w:cs="Times New Roman"/>
          <w:sz w:val="28"/>
          <w:szCs w:val="28"/>
        </w:rPr>
        <w:t xml:space="preserve"> (2017 р.);  </w:t>
      </w:r>
    </w:p>
    <w:p w14:paraId="40BB60F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w:t>
      </w:r>
      <w:r w:rsidRPr="00675145">
        <w:rPr>
          <w:rStyle w:val="a9"/>
          <w:rFonts w:ascii="Times New Roman" w:hAnsi="Times New Roman" w:cs="Times New Roman"/>
          <w:sz w:val="28"/>
          <w:szCs w:val="28"/>
        </w:rPr>
        <w:footnoteReference w:id="59"/>
      </w:r>
      <w:r w:rsidRPr="00675145">
        <w:rPr>
          <w:rFonts w:ascii="Times New Roman" w:hAnsi="Times New Roman" w:cs="Times New Roman"/>
          <w:sz w:val="28"/>
          <w:szCs w:val="28"/>
        </w:rPr>
        <w:t xml:space="preserve"> (2013 р.);</w:t>
      </w:r>
    </w:p>
    <w:p w14:paraId="6F844D21"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w:t>
      </w:r>
      <w:r w:rsidRPr="00675145">
        <w:rPr>
          <w:rStyle w:val="a9"/>
          <w:rFonts w:ascii="Times New Roman" w:hAnsi="Times New Roman" w:cs="Times New Roman"/>
          <w:sz w:val="28"/>
          <w:szCs w:val="28"/>
        </w:rPr>
        <w:footnoteReference w:id="60"/>
      </w:r>
      <w:r w:rsidRPr="00675145">
        <w:rPr>
          <w:rFonts w:ascii="Times New Roman" w:hAnsi="Times New Roman" w:cs="Times New Roman"/>
          <w:sz w:val="28"/>
          <w:szCs w:val="28"/>
        </w:rPr>
        <w:t xml:space="preserve"> (2018 р.); </w:t>
      </w:r>
    </w:p>
    <w:p w14:paraId="418FE3EC"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Розпорядження Кабінету Міністрів України «Про затвердження плану дій з реалізації Національної стратегії у сфері прав людини на період до 2020 року»</w:t>
      </w:r>
      <w:r w:rsidRPr="00675145">
        <w:rPr>
          <w:rStyle w:val="a9"/>
          <w:rFonts w:ascii="Times New Roman" w:hAnsi="Times New Roman" w:cs="Times New Roman"/>
          <w:sz w:val="28"/>
          <w:szCs w:val="28"/>
        </w:rPr>
        <w:footnoteReference w:id="61"/>
      </w:r>
      <w:r w:rsidRPr="00675145">
        <w:rPr>
          <w:rFonts w:ascii="Times New Roman" w:hAnsi="Times New Roman" w:cs="Times New Roman"/>
          <w:sz w:val="28"/>
          <w:szCs w:val="28"/>
        </w:rPr>
        <w:t xml:space="preserve"> (2015 р.);</w:t>
      </w:r>
    </w:p>
    <w:p w14:paraId="4827B52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Наказ Міністерства внутрішніх справ України та Міністерства охорони здоров’я «Про порядок обліку фактів звернення та доставлення до закладів охорони здоров’я осіб у зв’язку із заподіянням їм тілесних ушкоджень кримінального характеру та інформування про такі випадки органів і підрозділів поліції»</w:t>
      </w:r>
      <w:r w:rsidRPr="00675145">
        <w:rPr>
          <w:rStyle w:val="a9"/>
          <w:rFonts w:ascii="Times New Roman" w:hAnsi="Times New Roman" w:cs="Times New Roman"/>
          <w:sz w:val="28"/>
          <w:szCs w:val="28"/>
        </w:rPr>
        <w:footnoteReference w:id="62"/>
      </w:r>
      <w:r w:rsidRPr="00675145">
        <w:rPr>
          <w:rFonts w:ascii="Times New Roman" w:hAnsi="Times New Roman" w:cs="Times New Roman"/>
          <w:sz w:val="28"/>
          <w:szCs w:val="28"/>
        </w:rPr>
        <w:t xml:space="preserve"> (2016 р.);</w:t>
      </w:r>
    </w:p>
    <w:p w14:paraId="365E03B2"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соціальної політики України «Про утворення Державної установи «Колцентр Міністерства соціальної політики України з питань протидії торгівлі людьми, запобігання та протидії домашньому насильству, насильству за ознакою статі та насильству стосовно дітей»</w:t>
      </w:r>
      <w:r w:rsidRPr="00675145">
        <w:rPr>
          <w:rStyle w:val="a9"/>
          <w:rFonts w:ascii="Times New Roman" w:hAnsi="Times New Roman" w:cs="Times New Roman"/>
          <w:sz w:val="28"/>
          <w:szCs w:val="28"/>
        </w:rPr>
        <w:footnoteReference w:id="63"/>
      </w:r>
      <w:r w:rsidRPr="00675145">
        <w:rPr>
          <w:rFonts w:ascii="Times New Roman" w:hAnsi="Times New Roman" w:cs="Times New Roman"/>
          <w:sz w:val="28"/>
          <w:szCs w:val="28"/>
        </w:rPr>
        <w:t xml:space="preserve">            (2018 р.) ;</w:t>
      </w:r>
    </w:p>
    <w:p w14:paraId="4FC08BA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державну допомогу сім’ям з дітьми»</w:t>
      </w:r>
      <w:r w:rsidRPr="00675145">
        <w:rPr>
          <w:rStyle w:val="a9"/>
          <w:rFonts w:ascii="Times New Roman" w:hAnsi="Times New Roman" w:cs="Times New Roman"/>
          <w:sz w:val="28"/>
          <w:szCs w:val="28"/>
        </w:rPr>
        <w:footnoteReference w:id="64"/>
      </w:r>
      <w:r w:rsidRPr="00675145">
        <w:rPr>
          <w:rFonts w:ascii="Times New Roman" w:hAnsi="Times New Roman" w:cs="Times New Roman"/>
          <w:sz w:val="28"/>
          <w:szCs w:val="28"/>
        </w:rPr>
        <w:t xml:space="preserve">               (1992 р.);</w:t>
      </w:r>
    </w:p>
    <w:p w14:paraId="28BB0E51"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Закон України «Про органи і служби у справах дітей та спеціальні установи для дітей»</w:t>
      </w:r>
      <w:r w:rsidRPr="00675145">
        <w:rPr>
          <w:rStyle w:val="a9"/>
          <w:rFonts w:ascii="Times New Roman" w:hAnsi="Times New Roman" w:cs="Times New Roman"/>
          <w:sz w:val="28"/>
          <w:szCs w:val="28"/>
        </w:rPr>
        <w:footnoteReference w:id="65"/>
      </w:r>
      <w:r w:rsidRPr="00675145">
        <w:rPr>
          <w:rFonts w:ascii="Times New Roman" w:hAnsi="Times New Roman" w:cs="Times New Roman"/>
          <w:sz w:val="28"/>
          <w:szCs w:val="28"/>
        </w:rPr>
        <w:t xml:space="preserve"> (1995 р.);</w:t>
      </w:r>
    </w:p>
    <w:p w14:paraId="2B21022F"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охорону дитинства»</w:t>
      </w:r>
      <w:r w:rsidRPr="00675145">
        <w:rPr>
          <w:rStyle w:val="a9"/>
          <w:rFonts w:ascii="Times New Roman" w:hAnsi="Times New Roman" w:cs="Times New Roman"/>
          <w:sz w:val="28"/>
          <w:szCs w:val="28"/>
        </w:rPr>
        <w:footnoteReference w:id="66"/>
      </w:r>
      <w:r w:rsidRPr="00675145">
        <w:rPr>
          <w:rFonts w:ascii="Times New Roman" w:hAnsi="Times New Roman" w:cs="Times New Roman"/>
          <w:sz w:val="28"/>
          <w:szCs w:val="28"/>
        </w:rPr>
        <w:t xml:space="preserve"> (2001 р.);</w:t>
      </w:r>
    </w:p>
    <w:p w14:paraId="2C5D86D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соціальну роботу з сім’ями, дітьми та молоддю»</w:t>
      </w:r>
      <w:r w:rsidRPr="00675145">
        <w:rPr>
          <w:rStyle w:val="a9"/>
          <w:rFonts w:ascii="Times New Roman" w:hAnsi="Times New Roman" w:cs="Times New Roman"/>
          <w:sz w:val="28"/>
          <w:szCs w:val="28"/>
        </w:rPr>
        <w:footnoteReference w:id="67"/>
      </w:r>
      <w:r w:rsidRPr="00675145">
        <w:rPr>
          <w:rFonts w:ascii="Times New Roman" w:hAnsi="Times New Roman" w:cs="Times New Roman"/>
          <w:sz w:val="28"/>
          <w:szCs w:val="28"/>
        </w:rPr>
        <w:t xml:space="preserve"> (2001 р.);</w:t>
      </w:r>
    </w:p>
    <w:p w14:paraId="1B0B9232"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Закон України «Про державну соціальну допомогу інвалідам з дитинства та дітямінвалідам»</w:t>
      </w:r>
      <w:r w:rsidRPr="00675145">
        <w:rPr>
          <w:rStyle w:val="a9"/>
          <w:rFonts w:ascii="Times New Roman" w:hAnsi="Times New Roman" w:cs="Times New Roman"/>
          <w:sz w:val="28"/>
          <w:szCs w:val="28"/>
        </w:rPr>
        <w:footnoteReference w:id="68"/>
      </w:r>
      <w:r w:rsidRPr="00675145">
        <w:rPr>
          <w:rFonts w:ascii="Times New Roman" w:hAnsi="Times New Roman" w:cs="Times New Roman"/>
          <w:sz w:val="28"/>
          <w:szCs w:val="28"/>
        </w:rPr>
        <w:t xml:space="preserve"> (2001 р.);</w:t>
      </w:r>
    </w:p>
    <w:p w14:paraId="25F44DB3"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Закон України «Про основи соціального захисту бездомних осіб і безпритульних дітей»</w:t>
      </w:r>
      <w:r w:rsidRPr="00675145">
        <w:rPr>
          <w:rStyle w:val="a9"/>
          <w:rFonts w:ascii="Times New Roman" w:hAnsi="Times New Roman" w:cs="Times New Roman"/>
          <w:sz w:val="28"/>
          <w:szCs w:val="28"/>
        </w:rPr>
        <w:footnoteReference w:id="69"/>
      </w:r>
      <w:r w:rsidRPr="00675145">
        <w:rPr>
          <w:rFonts w:ascii="Times New Roman" w:hAnsi="Times New Roman" w:cs="Times New Roman"/>
          <w:sz w:val="28"/>
          <w:szCs w:val="28"/>
        </w:rPr>
        <w:t xml:space="preserve"> (2005 р.);</w:t>
      </w:r>
    </w:p>
    <w:p w14:paraId="28559516"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Закон України «Про забезпечення організаційноправових умов соціального захисту дітейсиріт та дітей, позбавлених батьківського піклування»</w:t>
      </w:r>
      <w:r w:rsidRPr="00675145">
        <w:rPr>
          <w:rStyle w:val="a9"/>
          <w:rFonts w:ascii="Times New Roman" w:hAnsi="Times New Roman" w:cs="Times New Roman"/>
          <w:sz w:val="28"/>
          <w:szCs w:val="28"/>
        </w:rPr>
        <w:footnoteReference w:id="70"/>
      </w:r>
      <w:r w:rsidRPr="00675145">
        <w:rPr>
          <w:rFonts w:ascii="Times New Roman" w:hAnsi="Times New Roman" w:cs="Times New Roman"/>
          <w:sz w:val="28"/>
          <w:szCs w:val="28"/>
        </w:rPr>
        <w:t xml:space="preserve"> (2005 р.);</w:t>
      </w:r>
    </w:p>
    <w:p w14:paraId="7645244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Закон України «Про внесення змін до деяких законів України щодо посилення соціального захисту дітей та підтримки сімей з дітьми»</w:t>
      </w:r>
      <w:r w:rsidRPr="00675145">
        <w:rPr>
          <w:rStyle w:val="a9"/>
          <w:rFonts w:ascii="Times New Roman" w:hAnsi="Times New Roman" w:cs="Times New Roman"/>
          <w:sz w:val="28"/>
          <w:szCs w:val="28"/>
        </w:rPr>
        <w:footnoteReference w:id="71"/>
      </w:r>
      <w:r w:rsidRPr="00675145">
        <w:rPr>
          <w:rFonts w:ascii="Times New Roman" w:hAnsi="Times New Roman" w:cs="Times New Roman"/>
          <w:sz w:val="28"/>
          <w:szCs w:val="28"/>
        </w:rPr>
        <w:t xml:space="preserve"> (2016 р.);</w:t>
      </w:r>
    </w:p>
    <w:p w14:paraId="558E06A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Верховної Ради України «Про рекомендації Парламентських слухань на тему: "Права дитини в Україні: забезпечення, дотримання, захист"»</w:t>
      </w:r>
      <w:r w:rsidRPr="00675145">
        <w:rPr>
          <w:rStyle w:val="a9"/>
          <w:rFonts w:ascii="Times New Roman" w:hAnsi="Times New Roman" w:cs="Times New Roman"/>
          <w:sz w:val="28"/>
          <w:szCs w:val="28"/>
        </w:rPr>
        <w:footnoteReference w:id="72"/>
      </w:r>
      <w:r w:rsidRPr="00675145">
        <w:rPr>
          <w:rFonts w:ascii="Times New Roman" w:hAnsi="Times New Roman" w:cs="Times New Roman"/>
          <w:sz w:val="28"/>
          <w:szCs w:val="28"/>
        </w:rPr>
        <w:t xml:space="preserve"> (2017 р.);</w:t>
      </w:r>
    </w:p>
    <w:p w14:paraId="44A2BB97"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Указ Президента України «Про Національну програму «Діти України» (1996 р.) 11. Указ Президента України «Про додаткові заходи щодо забезпечення виконання Національної програми «Діти України» на період до 2005 року»</w:t>
      </w:r>
      <w:r w:rsidRPr="00675145">
        <w:rPr>
          <w:rStyle w:val="a9"/>
          <w:rFonts w:ascii="Times New Roman" w:hAnsi="Times New Roman" w:cs="Times New Roman"/>
          <w:sz w:val="28"/>
          <w:szCs w:val="28"/>
        </w:rPr>
        <w:footnoteReference w:id="73"/>
      </w:r>
      <w:r w:rsidRPr="00675145">
        <w:rPr>
          <w:rFonts w:ascii="Times New Roman" w:hAnsi="Times New Roman" w:cs="Times New Roman"/>
          <w:sz w:val="28"/>
          <w:szCs w:val="28"/>
        </w:rPr>
        <w:t xml:space="preserve"> (2001 р.);</w:t>
      </w:r>
    </w:p>
    <w:p w14:paraId="32037828"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Указ Президента України «Про Національну стратегію профілактики соціального сирітства на період до 2020 року»</w:t>
      </w:r>
      <w:r w:rsidRPr="00675145">
        <w:rPr>
          <w:rStyle w:val="a9"/>
          <w:rFonts w:ascii="Times New Roman" w:hAnsi="Times New Roman" w:cs="Times New Roman"/>
          <w:sz w:val="28"/>
          <w:szCs w:val="28"/>
        </w:rPr>
        <w:footnoteReference w:id="74"/>
      </w:r>
      <w:r w:rsidRPr="00675145">
        <w:rPr>
          <w:rFonts w:ascii="Times New Roman" w:hAnsi="Times New Roman" w:cs="Times New Roman"/>
          <w:sz w:val="28"/>
          <w:szCs w:val="28"/>
        </w:rPr>
        <w:t xml:space="preserve"> (2012 р.);</w:t>
      </w:r>
    </w:p>
    <w:p w14:paraId="4A256A60"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Указ Президента України «Про першочергові заходи щодо захисту прав дітейсиріт, дітей, позбавлених батьківського піклування, та осіб із їх числа»</w:t>
      </w:r>
      <w:r w:rsidRPr="00675145">
        <w:rPr>
          <w:rStyle w:val="a9"/>
          <w:rFonts w:ascii="Times New Roman" w:hAnsi="Times New Roman" w:cs="Times New Roman"/>
          <w:sz w:val="28"/>
          <w:szCs w:val="28"/>
        </w:rPr>
        <w:footnoteReference w:id="75"/>
      </w:r>
      <w:r w:rsidRPr="00675145">
        <w:rPr>
          <w:rFonts w:ascii="Times New Roman" w:hAnsi="Times New Roman" w:cs="Times New Roman"/>
          <w:sz w:val="28"/>
          <w:szCs w:val="28"/>
        </w:rPr>
        <w:t xml:space="preserve"> (2018 р.);</w:t>
      </w:r>
    </w:p>
    <w:p w14:paraId="186EC888"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«Питання діяльності органів опіки та піклування, пов’язаної із захистом прав дитини»</w:t>
      </w:r>
      <w:r w:rsidRPr="00675145">
        <w:rPr>
          <w:rStyle w:val="a9"/>
          <w:rFonts w:ascii="Times New Roman" w:hAnsi="Times New Roman" w:cs="Times New Roman"/>
          <w:sz w:val="28"/>
          <w:szCs w:val="28"/>
        </w:rPr>
        <w:footnoteReference w:id="76"/>
      </w:r>
      <w:r w:rsidRPr="00675145">
        <w:rPr>
          <w:rFonts w:ascii="Times New Roman" w:hAnsi="Times New Roman" w:cs="Times New Roman"/>
          <w:sz w:val="28"/>
          <w:szCs w:val="28"/>
        </w:rPr>
        <w:t xml:space="preserve"> (2008 р.);</w:t>
      </w:r>
    </w:p>
    <w:p w14:paraId="6D0FD335"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«Про затвердження Порядку провадження діяльності з усиновлення та здійснення нагляду за дотриманням прав усиновлених дітей»</w:t>
      </w:r>
      <w:r w:rsidRPr="00675145">
        <w:rPr>
          <w:rStyle w:val="a9"/>
          <w:rFonts w:ascii="Times New Roman" w:hAnsi="Times New Roman" w:cs="Times New Roman"/>
          <w:sz w:val="28"/>
          <w:szCs w:val="28"/>
        </w:rPr>
        <w:footnoteReference w:id="77"/>
      </w:r>
      <w:r w:rsidRPr="00675145">
        <w:rPr>
          <w:rFonts w:ascii="Times New Roman" w:hAnsi="Times New Roman" w:cs="Times New Roman"/>
          <w:sz w:val="28"/>
          <w:szCs w:val="28"/>
        </w:rPr>
        <w:t xml:space="preserve"> (2008 р.);</w:t>
      </w:r>
    </w:p>
    <w:p w14:paraId="1326953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Постанова Кабінету Міністрів України «Деякі питання соціального захисту дітей, які перебувають у складних життєвих обставинах, у тому числі таких, що можуть загрожувати їх життю чи здоров’ю»</w:t>
      </w:r>
      <w:r w:rsidRPr="00675145">
        <w:rPr>
          <w:rStyle w:val="a9"/>
          <w:rFonts w:ascii="Times New Roman" w:hAnsi="Times New Roman" w:cs="Times New Roman"/>
          <w:sz w:val="28"/>
          <w:szCs w:val="28"/>
        </w:rPr>
        <w:footnoteReference w:id="78"/>
      </w:r>
      <w:r w:rsidRPr="00675145">
        <w:rPr>
          <w:rFonts w:ascii="Times New Roman" w:hAnsi="Times New Roman" w:cs="Times New Roman"/>
          <w:sz w:val="28"/>
          <w:szCs w:val="28"/>
        </w:rPr>
        <w:t xml:space="preserve"> (2018 р.);</w:t>
      </w:r>
    </w:p>
    <w:p w14:paraId="4A37F7BD"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Розпорядження Кабінету Міністрів України «Про схвалення Концепції Державної соціальної програми "Національний план дій щодо реалізації Конвенції ООН про права дитини" на період до 2021 року»</w:t>
      </w:r>
      <w:r w:rsidRPr="00675145">
        <w:rPr>
          <w:rStyle w:val="a9"/>
          <w:rFonts w:ascii="Times New Roman" w:hAnsi="Times New Roman" w:cs="Times New Roman"/>
          <w:sz w:val="28"/>
          <w:szCs w:val="28"/>
        </w:rPr>
        <w:footnoteReference w:id="79"/>
      </w:r>
      <w:r w:rsidRPr="00675145">
        <w:rPr>
          <w:rFonts w:ascii="Times New Roman" w:hAnsi="Times New Roman" w:cs="Times New Roman"/>
          <w:sz w:val="28"/>
          <w:szCs w:val="28"/>
        </w:rPr>
        <w:t xml:space="preserve">             (2017 р.);</w:t>
      </w:r>
    </w:p>
    <w:p w14:paraId="6027D870"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Розпорядження Кабінету Міністрів України «Про схвалення Національної стратегії реформування системи інституційного догляду та виховання дітей на 20172026 роки»</w:t>
      </w:r>
      <w:r w:rsidRPr="00675145">
        <w:rPr>
          <w:rStyle w:val="a9"/>
          <w:rFonts w:ascii="Times New Roman" w:hAnsi="Times New Roman" w:cs="Times New Roman"/>
          <w:sz w:val="28"/>
          <w:szCs w:val="28"/>
        </w:rPr>
        <w:footnoteReference w:id="80"/>
      </w:r>
      <w:r w:rsidRPr="00675145">
        <w:rPr>
          <w:rFonts w:ascii="Times New Roman" w:hAnsi="Times New Roman" w:cs="Times New Roman"/>
          <w:sz w:val="28"/>
          <w:szCs w:val="28"/>
        </w:rPr>
        <w:t xml:space="preserve"> (2017 р.); </w:t>
      </w:r>
    </w:p>
    <w:p w14:paraId="73A7252A"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охорони здоров’я України, Міністерства освіти і науки України, Міністерства соціальної політики України «Про здійснення обстеження для встановлення віку дитини, яка залишилась без піклування батьків та потребує соціального захисту»</w:t>
      </w:r>
      <w:r w:rsidRPr="00675145">
        <w:rPr>
          <w:rStyle w:val="a9"/>
          <w:rFonts w:ascii="Times New Roman" w:hAnsi="Times New Roman" w:cs="Times New Roman"/>
          <w:sz w:val="28"/>
          <w:szCs w:val="28"/>
        </w:rPr>
        <w:footnoteReference w:id="81"/>
      </w:r>
      <w:r w:rsidRPr="00675145">
        <w:rPr>
          <w:rFonts w:ascii="Times New Roman" w:hAnsi="Times New Roman" w:cs="Times New Roman"/>
          <w:sz w:val="28"/>
          <w:szCs w:val="28"/>
        </w:rPr>
        <w:t xml:space="preserve"> (2013 р.);</w:t>
      </w:r>
    </w:p>
    <w:p w14:paraId="6E49AC5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Наказ Міністерства соціальної політики України, Міністерства внутрішніх справ України, Міністерства освіти і науки України, Міністерства охорони здоров’я України «Про затвердження Порядку розгляду звернень та повідомлень з приводу жорстокого поводження з дітьми або загрози його вчинення»</w:t>
      </w:r>
      <w:r w:rsidRPr="00675145">
        <w:rPr>
          <w:rStyle w:val="a9"/>
          <w:rFonts w:ascii="Times New Roman" w:hAnsi="Times New Roman" w:cs="Times New Roman"/>
          <w:sz w:val="28"/>
          <w:szCs w:val="28"/>
        </w:rPr>
        <w:footnoteReference w:id="82"/>
      </w:r>
      <w:r w:rsidRPr="00675145">
        <w:rPr>
          <w:rFonts w:ascii="Times New Roman" w:hAnsi="Times New Roman" w:cs="Times New Roman"/>
          <w:sz w:val="28"/>
          <w:szCs w:val="28"/>
        </w:rPr>
        <w:t xml:space="preserve"> (2014 р.);</w:t>
      </w:r>
    </w:p>
    <w:p w14:paraId="1B65C859"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внутрішніх справ України «Про організацію діяльності приймальників-розподільників для дітей органів Національної поліції України»</w:t>
      </w:r>
      <w:r w:rsidRPr="00675145">
        <w:rPr>
          <w:rStyle w:val="a9"/>
          <w:rFonts w:ascii="Times New Roman" w:hAnsi="Times New Roman" w:cs="Times New Roman"/>
          <w:sz w:val="28"/>
          <w:szCs w:val="28"/>
        </w:rPr>
        <w:footnoteReference w:id="83"/>
      </w:r>
      <w:r w:rsidRPr="00675145">
        <w:rPr>
          <w:rFonts w:ascii="Times New Roman" w:hAnsi="Times New Roman" w:cs="Times New Roman"/>
          <w:sz w:val="28"/>
          <w:szCs w:val="28"/>
        </w:rPr>
        <w:t xml:space="preserve"> (2017 р.);</w:t>
      </w:r>
    </w:p>
    <w:p w14:paraId="2AC3B51B"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Наказ Міністерства соціальної політики України, Міністерства охорони здоров’я України, Міністерства освіти і науки, молоді та спорту України, Міністерства внутрішніх справ України «Про взаємодію місцевих органів виконавчої влади з питань здійснення контролю за умовами утримання і виховання дітей-сиріт та дітей, позбавлених батьківського піклування, які виховуються в прийомних сім`ях та дитячих будинках сімейного типу, соціального супроводження прийомних сімей та дитячих будинків сімейного типу»</w:t>
      </w:r>
      <w:r w:rsidRPr="00675145">
        <w:rPr>
          <w:rStyle w:val="a9"/>
          <w:rFonts w:ascii="Times New Roman" w:hAnsi="Times New Roman" w:cs="Times New Roman"/>
          <w:sz w:val="28"/>
          <w:szCs w:val="28"/>
        </w:rPr>
        <w:footnoteReference w:id="84"/>
      </w:r>
      <w:r w:rsidRPr="00675145">
        <w:rPr>
          <w:rFonts w:ascii="Times New Roman" w:hAnsi="Times New Roman" w:cs="Times New Roman"/>
          <w:sz w:val="28"/>
          <w:szCs w:val="28"/>
        </w:rPr>
        <w:t xml:space="preserve"> (2012 р.) ;  </w:t>
      </w:r>
    </w:p>
    <w:p w14:paraId="31079E2F"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Наказ Міністерства охорони здоров’я України, Міністерства внутрішніх справ України «Про затвердження форм документів про дитину, покинуту в пологовому будинку, іншому закладі охорони здоров’я або яку </w:t>
      </w:r>
      <w:r w:rsidRPr="00675145">
        <w:rPr>
          <w:rFonts w:ascii="Times New Roman" w:hAnsi="Times New Roman" w:cs="Times New Roman"/>
          <w:sz w:val="28"/>
          <w:szCs w:val="28"/>
        </w:rPr>
        <w:lastRenderedPageBreak/>
        <w:t>відмовилися забрати батьки чи інші родичі, про підкинуту чи знайдену дитину та Інструкцій про порядок їх заповнення»</w:t>
      </w:r>
      <w:r w:rsidRPr="00675145">
        <w:rPr>
          <w:rStyle w:val="a9"/>
          <w:rFonts w:ascii="Times New Roman" w:hAnsi="Times New Roman" w:cs="Times New Roman"/>
          <w:sz w:val="28"/>
          <w:szCs w:val="28"/>
        </w:rPr>
        <w:footnoteReference w:id="85"/>
      </w:r>
      <w:r w:rsidRPr="00675145">
        <w:rPr>
          <w:rFonts w:ascii="Times New Roman" w:hAnsi="Times New Roman" w:cs="Times New Roman"/>
          <w:sz w:val="28"/>
          <w:szCs w:val="28"/>
        </w:rPr>
        <w:t xml:space="preserve"> (2013 р.);</w:t>
      </w:r>
    </w:p>
    <w:p w14:paraId="0C4C2E98"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Роз’яснення Міністерства юстиції України «Соціальний захист дітей-сиріт та дітей, позбавлених батьківського піклування»</w:t>
      </w:r>
      <w:r w:rsidRPr="00675145">
        <w:rPr>
          <w:rStyle w:val="a9"/>
          <w:rFonts w:ascii="Times New Roman" w:hAnsi="Times New Roman" w:cs="Times New Roman"/>
          <w:sz w:val="28"/>
          <w:szCs w:val="28"/>
        </w:rPr>
        <w:footnoteReference w:id="86"/>
      </w:r>
      <w:r w:rsidRPr="00675145">
        <w:rPr>
          <w:rFonts w:ascii="Times New Roman" w:hAnsi="Times New Roman" w:cs="Times New Roman"/>
          <w:sz w:val="28"/>
          <w:szCs w:val="28"/>
        </w:rPr>
        <w:t xml:space="preserve"> (2011 р.);</w:t>
      </w:r>
    </w:p>
    <w:p w14:paraId="61A43590" w14:textId="77777777" w:rsidR="000E1FE7" w:rsidRPr="00675145" w:rsidRDefault="000E1FE7" w:rsidP="00D8247A">
      <w:pPr>
        <w:pStyle w:val="a3"/>
        <w:numPr>
          <w:ilvl w:val="0"/>
          <w:numId w:val="21"/>
        </w:numPr>
        <w:tabs>
          <w:tab w:val="left" w:pos="426"/>
        </w:tabs>
        <w:spacing w:after="0"/>
        <w:ind w:left="0" w:firstLine="709"/>
        <w:jc w:val="both"/>
        <w:rPr>
          <w:rFonts w:ascii="Times New Roman" w:hAnsi="Times New Roman" w:cs="Times New Roman"/>
          <w:bCs/>
          <w:iCs/>
          <w:sz w:val="28"/>
          <w:szCs w:val="28"/>
        </w:rPr>
      </w:pPr>
      <w:r w:rsidRPr="00675145">
        <w:rPr>
          <w:rFonts w:ascii="Times New Roman" w:hAnsi="Times New Roman" w:cs="Times New Roman"/>
          <w:bCs/>
          <w:iCs/>
          <w:sz w:val="28"/>
          <w:szCs w:val="28"/>
          <w:shd w:val="clear" w:color="auto" w:fill="FFFFFF"/>
        </w:rPr>
        <w:t>наказ МВС України «Інструкція з організації роботи підрозділів ювенальної превенції Національної поліції України» (2017р.).</w:t>
      </w:r>
    </w:p>
    <w:p w14:paraId="73A7C5ED" w14:textId="0A79DFF7" w:rsidR="000E1FE7" w:rsidRPr="00675145" w:rsidRDefault="000E1FE7" w:rsidP="00D8247A">
      <w:pPr>
        <w:tabs>
          <w:tab w:val="left" w:pos="426"/>
        </w:tabs>
        <w:spacing w:after="0"/>
        <w:ind w:firstLine="709"/>
        <w:jc w:val="both"/>
        <w:rPr>
          <w:rFonts w:ascii="Times New Roman" w:hAnsi="Times New Roman" w:cs="Times New Roman"/>
          <w:sz w:val="28"/>
          <w:szCs w:val="28"/>
          <w:shd w:val="clear" w:color="auto" w:fill="FFFFFF"/>
        </w:rPr>
      </w:pPr>
      <w:r w:rsidRPr="00675145">
        <w:rPr>
          <w:rFonts w:ascii="Times New Roman" w:hAnsi="Times New Roman" w:cs="Times New Roman"/>
          <w:sz w:val="28"/>
          <w:szCs w:val="28"/>
        </w:rPr>
        <w:t xml:space="preserve">На сьогодні  в Україні </w:t>
      </w:r>
      <w:r w:rsidRPr="00675145">
        <w:rPr>
          <w:rFonts w:ascii="Times New Roman" w:hAnsi="Times New Roman" w:cs="Times New Roman"/>
          <w:sz w:val="28"/>
          <w:szCs w:val="28"/>
          <w:shd w:val="clear" w:color="auto" w:fill="FFFFFF"/>
        </w:rPr>
        <w:t xml:space="preserve">охорона прав та інтересів дитини є цілою системою що включає в себе заходи  державного та  недержавного (громадські, міжнародні організації) характеру, що направленні на забезпечення повноцінного життя, всебічного виховання і розвитку дитини та захисту її прав. </w:t>
      </w:r>
    </w:p>
    <w:p w14:paraId="7208D044" w14:textId="77777777" w:rsidR="00851938" w:rsidRPr="00675145" w:rsidRDefault="00851938" w:rsidP="00D8247A">
      <w:pPr>
        <w:tabs>
          <w:tab w:val="left" w:pos="426"/>
        </w:tabs>
        <w:spacing w:after="0"/>
        <w:ind w:firstLine="709"/>
        <w:jc w:val="center"/>
        <w:rPr>
          <w:rFonts w:ascii="Times New Roman" w:hAnsi="Times New Roman" w:cs="Times New Roman"/>
          <w:b/>
          <w:sz w:val="28"/>
          <w:szCs w:val="28"/>
          <w:shd w:val="clear" w:color="auto" w:fill="FFFFFF"/>
        </w:rPr>
      </w:pPr>
      <w:r w:rsidRPr="00675145">
        <w:rPr>
          <w:rFonts w:ascii="Times New Roman" w:hAnsi="Times New Roman" w:cs="Times New Roman"/>
          <w:b/>
          <w:sz w:val="28"/>
          <w:szCs w:val="28"/>
          <w:shd w:val="clear" w:color="auto" w:fill="FFFFFF"/>
        </w:rPr>
        <w:t>Система державних  органів та інститутів, що забезпечують захист прав та інтересів дітей , а також здійснюють контроль щодо їх дотримання</w:t>
      </w:r>
    </w:p>
    <w:p w14:paraId="572AC58D" w14:textId="77777777" w:rsidR="00851938" w:rsidRPr="00675145" w:rsidRDefault="00851938" w:rsidP="00D8247A">
      <w:pPr>
        <w:tabs>
          <w:tab w:val="left" w:pos="426"/>
        </w:tabs>
        <w:spacing w:after="0"/>
        <w:ind w:firstLine="709"/>
        <w:jc w:val="center"/>
        <w:rPr>
          <w:rFonts w:ascii="Times New Roman" w:hAnsi="Times New Roman" w:cs="Times New Roman"/>
          <w:b/>
          <w:sz w:val="28"/>
          <w:szCs w:val="28"/>
          <w:shd w:val="clear" w:color="auto" w:fill="FFFFFF"/>
        </w:rPr>
      </w:pPr>
    </w:p>
    <w:tbl>
      <w:tblPr>
        <w:tblW w:w="9907" w:type="dxa"/>
        <w:tblInd w:w="-318"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ook w:val="04A0" w:firstRow="1" w:lastRow="0" w:firstColumn="1" w:lastColumn="0" w:noHBand="0" w:noVBand="1"/>
      </w:tblPr>
      <w:tblGrid>
        <w:gridCol w:w="3687"/>
        <w:gridCol w:w="6220"/>
      </w:tblGrid>
      <w:tr w:rsidR="00851938" w:rsidRPr="00675145" w14:paraId="610DC9C1" w14:textId="77777777" w:rsidTr="00293583">
        <w:trPr>
          <w:trHeight w:val="1259"/>
        </w:trPr>
        <w:tc>
          <w:tcPr>
            <w:tcW w:w="3687" w:type="dxa"/>
            <w:vAlign w:val="center"/>
          </w:tcPr>
          <w:p w14:paraId="1EE9998D" w14:textId="77777777" w:rsidR="00851938" w:rsidRPr="00675145" w:rsidRDefault="00851938" w:rsidP="00D8247A">
            <w:pPr>
              <w:tabs>
                <w:tab w:val="left" w:pos="426"/>
              </w:tabs>
              <w:ind w:firstLine="709"/>
              <w:jc w:val="center"/>
              <w:rPr>
                <w:rFonts w:ascii="Times New Roman" w:hAnsi="Times New Roman" w:cs="Times New Roman"/>
                <w:b/>
                <w:i/>
                <w:sz w:val="24"/>
                <w:szCs w:val="24"/>
                <w:shd w:val="clear" w:color="auto" w:fill="FFFFFF"/>
              </w:rPr>
            </w:pPr>
            <w:r w:rsidRPr="00675145">
              <w:rPr>
                <w:rFonts w:ascii="Times New Roman" w:hAnsi="Times New Roman" w:cs="Times New Roman"/>
                <w:b/>
                <w:i/>
                <w:sz w:val="24"/>
                <w:szCs w:val="24"/>
                <w:shd w:val="clear" w:color="auto" w:fill="FFFFFF"/>
              </w:rPr>
              <w:t>Елемент системи органів, що забезпечує захист прав дітей</w:t>
            </w:r>
          </w:p>
        </w:tc>
        <w:tc>
          <w:tcPr>
            <w:tcW w:w="6220" w:type="dxa"/>
            <w:vAlign w:val="center"/>
          </w:tcPr>
          <w:p w14:paraId="02B47C36" w14:textId="77777777" w:rsidR="00851938" w:rsidRPr="00675145" w:rsidRDefault="00851938" w:rsidP="00D8247A">
            <w:pPr>
              <w:tabs>
                <w:tab w:val="left" w:pos="426"/>
              </w:tabs>
              <w:ind w:firstLine="709"/>
              <w:jc w:val="center"/>
              <w:rPr>
                <w:rFonts w:ascii="Times New Roman" w:hAnsi="Times New Roman" w:cs="Times New Roman"/>
                <w:b/>
                <w:i/>
                <w:sz w:val="24"/>
                <w:szCs w:val="24"/>
                <w:shd w:val="clear" w:color="auto" w:fill="FFFFFF"/>
              </w:rPr>
            </w:pPr>
            <w:r w:rsidRPr="00675145">
              <w:rPr>
                <w:rFonts w:ascii="Times New Roman" w:hAnsi="Times New Roman" w:cs="Times New Roman"/>
                <w:b/>
                <w:i/>
                <w:sz w:val="24"/>
                <w:szCs w:val="24"/>
                <w:shd w:val="clear" w:color="auto" w:fill="FFFFFF"/>
              </w:rPr>
              <w:t>Діяльність щодо забезпечення та дотримання прав дітей</w:t>
            </w:r>
          </w:p>
        </w:tc>
      </w:tr>
      <w:tr w:rsidR="00851938" w:rsidRPr="00675145" w14:paraId="3FC6CE0B" w14:textId="77777777" w:rsidTr="00293583">
        <w:trPr>
          <w:trHeight w:val="424"/>
        </w:trPr>
        <w:tc>
          <w:tcPr>
            <w:tcW w:w="3687" w:type="dxa"/>
            <w:vAlign w:val="center"/>
          </w:tcPr>
          <w:p w14:paraId="6901DC69"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Уповноважений Верховної Ради України з прав людини</w:t>
            </w:r>
          </w:p>
          <w:p w14:paraId="07719D3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(функції виконує Управління з питань дотримання прав дитини, недискримінації та гендерної рівності, що знаходиться в структурі Секретаріату Уповноваженого)</w:t>
            </w:r>
          </w:p>
        </w:tc>
        <w:tc>
          <w:tcPr>
            <w:tcW w:w="6220" w:type="dxa"/>
            <w:vAlign w:val="center"/>
          </w:tcPr>
          <w:p w14:paraId="2CA7E346"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Здійснює моніторинг та контроль за дотриманням прав дітей</w:t>
            </w:r>
          </w:p>
        </w:tc>
      </w:tr>
      <w:tr w:rsidR="00851938" w:rsidRPr="00675145" w14:paraId="1B2F3A58" w14:textId="77777777" w:rsidTr="00293583">
        <w:trPr>
          <w:trHeight w:val="397"/>
        </w:trPr>
        <w:tc>
          <w:tcPr>
            <w:tcW w:w="3687" w:type="dxa"/>
            <w:vAlign w:val="center"/>
          </w:tcPr>
          <w:p w14:paraId="48DB5F2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Уповноважений Президента України з прав дитини.</w:t>
            </w:r>
          </w:p>
        </w:tc>
        <w:tc>
          <w:tcPr>
            <w:tcW w:w="6220" w:type="dxa"/>
            <w:vAlign w:val="center"/>
          </w:tcPr>
          <w:p w14:paraId="22DD3461"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Забезпечує здійснення Президентом України конституційних повноважень щодо забезпечення додержання конституційних прав дитини, виконання Україною міжнародних зобов’язань в сфері прав дитини</w:t>
            </w:r>
          </w:p>
        </w:tc>
      </w:tr>
      <w:tr w:rsidR="00851938" w:rsidRPr="00675145" w14:paraId="226FFC99" w14:textId="77777777" w:rsidTr="00293583">
        <w:trPr>
          <w:trHeight w:val="397"/>
        </w:trPr>
        <w:tc>
          <w:tcPr>
            <w:tcW w:w="3687" w:type="dxa"/>
            <w:vAlign w:val="center"/>
          </w:tcPr>
          <w:p w14:paraId="7DDDF1E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Міністерство соціальної політики України.</w:t>
            </w:r>
          </w:p>
        </w:tc>
        <w:tc>
          <w:tcPr>
            <w:tcW w:w="6220" w:type="dxa"/>
            <w:vAlign w:val="center"/>
          </w:tcPr>
          <w:p w14:paraId="4696CE2A"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 xml:space="preserve">Забезпечує захист дітей </w:t>
            </w:r>
            <w:r w:rsidRPr="00675145">
              <w:rPr>
                <w:rFonts w:ascii="Times New Roman" w:hAnsi="Times New Roman" w:cs="Times New Roman"/>
                <w:sz w:val="24"/>
                <w:szCs w:val="24"/>
              </w:rPr>
              <w:t>у сфері соціального захисту та соціального забезпечення</w:t>
            </w:r>
          </w:p>
        </w:tc>
      </w:tr>
      <w:tr w:rsidR="00851938" w:rsidRPr="00675145" w14:paraId="17F8307E" w14:textId="77777777" w:rsidTr="00293583">
        <w:trPr>
          <w:trHeight w:val="424"/>
        </w:trPr>
        <w:tc>
          <w:tcPr>
            <w:tcW w:w="3687" w:type="dxa"/>
            <w:vAlign w:val="center"/>
          </w:tcPr>
          <w:p w14:paraId="3D3A3D2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Міністерство охорони здоров’я України</w:t>
            </w:r>
          </w:p>
        </w:tc>
        <w:tc>
          <w:tcPr>
            <w:tcW w:w="6220" w:type="dxa"/>
            <w:vAlign w:val="center"/>
          </w:tcPr>
          <w:p w14:paraId="7E496E5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Забезпечує захист дітей в сфері охорони здоров’я</w:t>
            </w:r>
          </w:p>
          <w:p w14:paraId="6219EF24"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Надання медичної допомоги</w:t>
            </w:r>
          </w:p>
        </w:tc>
      </w:tr>
      <w:tr w:rsidR="00851938" w:rsidRPr="00675145" w14:paraId="2655FFEC" w14:textId="77777777" w:rsidTr="00293583">
        <w:trPr>
          <w:trHeight w:val="397"/>
        </w:trPr>
        <w:tc>
          <w:tcPr>
            <w:tcW w:w="3687" w:type="dxa"/>
            <w:vAlign w:val="center"/>
          </w:tcPr>
          <w:p w14:paraId="27690148"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 xml:space="preserve">Міністерство освіти і </w:t>
            </w:r>
            <w:r w:rsidRPr="00675145">
              <w:rPr>
                <w:rFonts w:ascii="Times New Roman" w:hAnsi="Times New Roman" w:cs="Times New Roman"/>
                <w:sz w:val="24"/>
                <w:szCs w:val="24"/>
              </w:rPr>
              <w:lastRenderedPageBreak/>
              <w:t>науки України</w:t>
            </w:r>
          </w:p>
        </w:tc>
        <w:tc>
          <w:tcPr>
            <w:tcW w:w="6220" w:type="dxa"/>
            <w:vAlign w:val="center"/>
          </w:tcPr>
          <w:p w14:paraId="0262E0C8"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lastRenderedPageBreak/>
              <w:t xml:space="preserve">Забезпечує права та інтереси дітей в сфері освіти, </w:t>
            </w:r>
            <w:r w:rsidRPr="00675145">
              <w:rPr>
                <w:rFonts w:ascii="Times New Roman" w:hAnsi="Times New Roman" w:cs="Times New Roman"/>
                <w:sz w:val="24"/>
                <w:szCs w:val="24"/>
                <w:shd w:val="clear" w:color="auto" w:fill="FFFFFF"/>
              </w:rPr>
              <w:lastRenderedPageBreak/>
              <w:t xml:space="preserve">вихованні та розвитку </w:t>
            </w:r>
          </w:p>
        </w:tc>
      </w:tr>
      <w:tr w:rsidR="00851938" w:rsidRPr="00675145" w14:paraId="51376F82" w14:textId="77777777" w:rsidTr="00293583">
        <w:trPr>
          <w:trHeight w:val="424"/>
        </w:trPr>
        <w:tc>
          <w:tcPr>
            <w:tcW w:w="3687" w:type="dxa"/>
            <w:vAlign w:val="center"/>
          </w:tcPr>
          <w:p w14:paraId="4C47BB1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lastRenderedPageBreak/>
              <w:t>Міністерство юстиції України</w:t>
            </w:r>
          </w:p>
        </w:tc>
        <w:tc>
          <w:tcPr>
            <w:tcW w:w="6220" w:type="dxa"/>
            <w:vAlign w:val="center"/>
          </w:tcPr>
          <w:p w14:paraId="76E1D864"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 xml:space="preserve">Здійснює захист особистих та громадянських прав </w:t>
            </w:r>
          </w:p>
        </w:tc>
      </w:tr>
      <w:tr w:rsidR="00851938" w:rsidRPr="00675145" w14:paraId="4E6BC4AC" w14:textId="77777777" w:rsidTr="00293583">
        <w:trPr>
          <w:trHeight w:val="424"/>
        </w:trPr>
        <w:tc>
          <w:tcPr>
            <w:tcW w:w="3687" w:type="dxa"/>
            <w:vAlign w:val="center"/>
          </w:tcPr>
          <w:p w14:paraId="56BDBFBE"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Національна поліція України.</w:t>
            </w:r>
          </w:p>
        </w:tc>
        <w:tc>
          <w:tcPr>
            <w:tcW w:w="6220" w:type="dxa"/>
            <w:vAlign w:val="center"/>
          </w:tcPr>
          <w:p w14:paraId="4871BCF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Забезпечує захист прав  у вигляді профілактики, розкриття та припинення правопорушень щодо дитини та вчинені дітьми</w:t>
            </w:r>
          </w:p>
        </w:tc>
      </w:tr>
      <w:tr w:rsidR="00851938" w:rsidRPr="00675145" w14:paraId="5D259F2D" w14:textId="77777777" w:rsidTr="00293583">
        <w:trPr>
          <w:trHeight w:val="424"/>
        </w:trPr>
        <w:tc>
          <w:tcPr>
            <w:tcW w:w="3687" w:type="dxa"/>
            <w:vAlign w:val="center"/>
          </w:tcPr>
          <w:p w14:paraId="1764CC02"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Генеральна прокуратура України</w:t>
            </w:r>
          </w:p>
        </w:tc>
        <w:tc>
          <w:tcPr>
            <w:tcW w:w="6220" w:type="dxa"/>
            <w:vAlign w:val="center"/>
          </w:tcPr>
          <w:p w14:paraId="10F3342F"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Здійснює, переважно,  контроль над іншими органами, що забезпечують захист прав дітей</w:t>
            </w:r>
          </w:p>
        </w:tc>
      </w:tr>
      <w:tr w:rsidR="00851938" w:rsidRPr="00675145" w14:paraId="10B4773C" w14:textId="77777777" w:rsidTr="00293583">
        <w:trPr>
          <w:trHeight w:val="424"/>
        </w:trPr>
        <w:tc>
          <w:tcPr>
            <w:tcW w:w="3687" w:type="dxa"/>
            <w:vAlign w:val="center"/>
          </w:tcPr>
          <w:p w14:paraId="075872B8"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Верховний суд та суди першої та апеляційної інстанції</w:t>
            </w:r>
          </w:p>
        </w:tc>
        <w:tc>
          <w:tcPr>
            <w:tcW w:w="6220" w:type="dxa"/>
            <w:shd w:val="clear" w:color="auto" w:fill="FFFFFF" w:themeFill="background1"/>
            <w:vAlign w:val="center"/>
          </w:tcPr>
          <w:p w14:paraId="6735A980"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 xml:space="preserve">Забезпечу контроль та охорону  прав дитини  </w:t>
            </w:r>
          </w:p>
        </w:tc>
      </w:tr>
      <w:tr w:rsidR="00851938" w:rsidRPr="00675145" w14:paraId="052DB125" w14:textId="77777777" w:rsidTr="00293583">
        <w:trPr>
          <w:trHeight w:val="424"/>
        </w:trPr>
        <w:tc>
          <w:tcPr>
            <w:tcW w:w="3687" w:type="dxa"/>
            <w:vAlign w:val="center"/>
          </w:tcPr>
          <w:p w14:paraId="764EE334"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Міжвідомча комісія з питань охорони дитинства.</w:t>
            </w:r>
          </w:p>
        </w:tc>
        <w:tc>
          <w:tcPr>
            <w:tcW w:w="6220" w:type="dxa"/>
            <w:vAlign w:val="center"/>
          </w:tcPr>
          <w:p w14:paraId="4B6F3AC0"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 xml:space="preserve">Здійснює пропозицій та рекомендації КМУ для ефективної державної політики в сфері захисту прав та інтересів дітей </w:t>
            </w:r>
          </w:p>
        </w:tc>
      </w:tr>
      <w:tr w:rsidR="00851938" w:rsidRPr="00675145" w14:paraId="027ACA56" w14:textId="77777777" w:rsidTr="00293583">
        <w:trPr>
          <w:trHeight w:val="424"/>
        </w:trPr>
        <w:tc>
          <w:tcPr>
            <w:tcW w:w="3687" w:type="dxa"/>
            <w:vAlign w:val="center"/>
          </w:tcPr>
          <w:p w14:paraId="44F1804E"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Органи і служби у справах дітей загальної компетенції</w:t>
            </w:r>
          </w:p>
        </w:tc>
        <w:tc>
          <w:tcPr>
            <w:tcW w:w="6220" w:type="dxa"/>
            <w:vAlign w:val="center"/>
          </w:tcPr>
          <w:p w14:paraId="7FD3FC16"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Забезпечує реалізацію державної політики у сфері усиновлення та захисту прав дітей (орган, що підпорядковується Мінсоцполітики)</w:t>
            </w:r>
          </w:p>
        </w:tc>
      </w:tr>
      <w:tr w:rsidR="00851938" w:rsidRPr="00675145" w14:paraId="5F1779D9" w14:textId="77777777" w:rsidTr="00293583">
        <w:trPr>
          <w:trHeight w:val="424"/>
        </w:trPr>
        <w:tc>
          <w:tcPr>
            <w:tcW w:w="3687" w:type="dxa"/>
            <w:vAlign w:val="center"/>
          </w:tcPr>
          <w:p w14:paraId="3BB0FFE9"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Центр соціальних служб для сім’ї, дітей та молоді</w:t>
            </w:r>
          </w:p>
        </w:tc>
        <w:tc>
          <w:tcPr>
            <w:tcW w:w="6220" w:type="dxa"/>
            <w:vAlign w:val="center"/>
          </w:tcPr>
          <w:p w14:paraId="1056701B"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Проводить соціальну роботу з сім’ями, дітьми та молоддю, які перебувають у складних життєвих обставинах</w:t>
            </w:r>
          </w:p>
        </w:tc>
      </w:tr>
      <w:tr w:rsidR="00851938" w:rsidRPr="00675145" w14:paraId="76C69C9D" w14:textId="77777777" w:rsidTr="00293583">
        <w:trPr>
          <w:trHeight w:val="424"/>
        </w:trPr>
        <w:tc>
          <w:tcPr>
            <w:tcW w:w="3687" w:type="dxa"/>
            <w:vAlign w:val="center"/>
          </w:tcPr>
          <w:p w14:paraId="22AA62F5"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Заклади для дітей та підлітків, які перебувають у складних життєвих обставинах.</w:t>
            </w:r>
          </w:p>
        </w:tc>
        <w:tc>
          <w:tcPr>
            <w:tcW w:w="6220" w:type="dxa"/>
            <w:vAlign w:val="center"/>
          </w:tcPr>
          <w:p w14:paraId="7DA324C5"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Сім’я патронатного вихователя, прийомна сім’я, дитячий будинок сімейного типу, дитячі будинки і загальноосвітні школиінтернати для дітейсиріт та дітей, позбавлених батьківського піклування, усіх типів і форм власності (далі – інтернатні заклади),центр соціальнопсихологічної допомоги, територіальний центр надання соціальних послуг, соціальний центр матері та дитини</w:t>
            </w:r>
          </w:p>
        </w:tc>
      </w:tr>
      <w:tr w:rsidR="00851938" w:rsidRPr="00675145" w14:paraId="00E8CDA6" w14:textId="77777777" w:rsidTr="00293583">
        <w:trPr>
          <w:trHeight w:val="424"/>
        </w:trPr>
        <w:tc>
          <w:tcPr>
            <w:tcW w:w="3687" w:type="dxa"/>
            <w:vAlign w:val="center"/>
          </w:tcPr>
          <w:p w14:paraId="3C732766"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Заклади для безпритульних дітей та підлітків</w:t>
            </w:r>
          </w:p>
        </w:tc>
        <w:tc>
          <w:tcPr>
            <w:tcW w:w="6220" w:type="dxa"/>
            <w:vAlign w:val="center"/>
          </w:tcPr>
          <w:p w14:paraId="28BB5158"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 xml:space="preserve">Центр обліку бездомних осіб, притулок для дітей служби у справах дітей відповідної місцевої державної адміністрації, центр соціальнопсихологічної реабілітації дітей, соціальнореабілітаційний центр (дитяче містечко), соціальний гуртожиток для дітейсиріт та дітей, позбавлених батьківського піклування, </w:t>
            </w:r>
          </w:p>
          <w:p w14:paraId="352C55EA"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центр реінтеграції бездомних осіб, будинок нічного перебування (нічліжний будинок).</w:t>
            </w:r>
          </w:p>
        </w:tc>
      </w:tr>
      <w:tr w:rsidR="00851938" w:rsidRPr="00675145" w14:paraId="38FD4F52" w14:textId="77777777" w:rsidTr="00293583">
        <w:trPr>
          <w:trHeight w:val="424"/>
        </w:trPr>
        <w:tc>
          <w:tcPr>
            <w:tcW w:w="3687" w:type="dxa"/>
            <w:vAlign w:val="center"/>
          </w:tcPr>
          <w:p w14:paraId="7E261266"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Заклади для дітей та підлітків з особливими потребами (з функціональними обмеженнями)</w:t>
            </w:r>
          </w:p>
        </w:tc>
        <w:tc>
          <w:tcPr>
            <w:tcW w:w="6220" w:type="dxa"/>
            <w:vAlign w:val="center"/>
          </w:tcPr>
          <w:p w14:paraId="159CBCA2"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 xml:space="preserve">Центр комплексної реабілітації для осіб з інвалідністю, центр соціальнопсихологічної реабілітації дітей та молоді з функціональними обмеженнями, спеціальна загальноосвітня школа (школаінтернат), центр медикосоціальної реабілітації дітей, центр ресоціалізації </w:t>
            </w:r>
            <w:r w:rsidRPr="00675145">
              <w:rPr>
                <w:rFonts w:ascii="Times New Roman" w:hAnsi="Times New Roman" w:cs="Times New Roman"/>
                <w:sz w:val="24"/>
                <w:szCs w:val="24"/>
              </w:rPr>
              <w:lastRenderedPageBreak/>
              <w:t>наркозалежної молоді, центр для вілінфікованих дітей та молоді</w:t>
            </w:r>
          </w:p>
        </w:tc>
      </w:tr>
      <w:tr w:rsidR="00851938" w:rsidRPr="00675145" w14:paraId="4512D393" w14:textId="77777777" w:rsidTr="00293583">
        <w:trPr>
          <w:trHeight w:val="424"/>
        </w:trPr>
        <w:tc>
          <w:tcPr>
            <w:tcW w:w="3687" w:type="dxa"/>
            <w:vAlign w:val="center"/>
          </w:tcPr>
          <w:p w14:paraId="68D8C6AB"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lastRenderedPageBreak/>
              <w:t>Спеціальні заклади та установи для профілактики правопорушень серед дітей та підлітків.</w:t>
            </w:r>
          </w:p>
        </w:tc>
        <w:tc>
          <w:tcPr>
            <w:tcW w:w="6220" w:type="dxa"/>
            <w:vAlign w:val="center"/>
          </w:tcPr>
          <w:p w14:paraId="5F4A6BB4"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rPr>
              <w:t>Школа соціальної реабілітації, професійне училище соціальної реабілітації, приймальникирозподільники для дітей органів національної поліції, спеціальні виховні установи державної кримінально виконавчої служби України,</w:t>
            </w:r>
          </w:p>
        </w:tc>
      </w:tr>
      <w:tr w:rsidR="00851938" w:rsidRPr="00675145" w14:paraId="31113922" w14:textId="77777777" w:rsidTr="00293583">
        <w:trPr>
          <w:trHeight w:val="424"/>
        </w:trPr>
        <w:tc>
          <w:tcPr>
            <w:tcW w:w="3687" w:type="dxa"/>
            <w:vAlign w:val="center"/>
          </w:tcPr>
          <w:p w14:paraId="7E4B798D" w14:textId="77777777" w:rsidR="00851938" w:rsidRPr="00675145" w:rsidRDefault="00851938" w:rsidP="00D8247A">
            <w:pPr>
              <w:tabs>
                <w:tab w:val="left" w:pos="426"/>
              </w:tabs>
              <w:ind w:firstLine="709"/>
              <w:jc w:val="center"/>
              <w:rPr>
                <w:rFonts w:ascii="Times New Roman" w:hAnsi="Times New Roman" w:cs="Times New Roman"/>
                <w:sz w:val="24"/>
                <w:szCs w:val="24"/>
              </w:rPr>
            </w:pPr>
            <w:r w:rsidRPr="00675145">
              <w:rPr>
                <w:rFonts w:ascii="Times New Roman" w:hAnsi="Times New Roman" w:cs="Times New Roman"/>
                <w:sz w:val="24"/>
                <w:szCs w:val="24"/>
              </w:rPr>
              <w:t>Центри безоплатної правової допомоги</w:t>
            </w:r>
          </w:p>
        </w:tc>
        <w:tc>
          <w:tcPr>
            <w:tcW w:w="6220" w:type="dxa"/>
            <w:vAlign w:val="center"/>
          </w:tcPr>
          <w:p w14:paraId="30831D8B" w14:textId="77777777" w:rsidR="00851938" w:rsidRPr="00675145" w:rsidRDefault="00851938" w:rsidP="00D8247A">
            <w:pPr>
              <w:tabs>
                <w:tab w:val="left" w:pos="426"/>
              </w:tabs>
              <w:ind w:firstLine="709"/>
              <w:jc w:val="center"/>
              <w:rPr>
                <w:rFonts w:ascii="Times New Roman" w:hAnsi="Times New Roman" w:cs="Times New Roman"/>
                <w:sz w:val="24"/>
                <w:szCs w:val="24"/>
                <w:shd w:val="clear" w:color="auto" w:fill="FFFFFF"/>
              </w:rPr>
            </w:pPr>
            <w:r w:rsidRPr="00675145">
              <w:rPr>
                <w:rFonts w:ascii="Times New Roman" w:hAnsi="Times New Roman" w:cs="Times New Roman"/>
                <w:sz w:val="24"/>
                <w:szCs w:val="24"/>
                <w:shd w:val="clear" w:color="auto" w:fill="FFFFFF"/>
              </w:rPr>
              <w:t>Система надання </w:t>
            </w:r>
            <w:r w:rsidRPr="00675145">
              <w:rPr>
                <w:rFonts w:ascii="Times New Roman" w:hAnsi="Times New Roman" w:cs="Times New Roman"/>
                <w:bCs/>
                <w:sz w:val="24"/>
                <w:szCs w:val="24"/>
                <w:shd w:val="clear" w:color="auto" w:fill="FFFFFF"/>
              </w:rPr>
              <w:t>безоплатної правової допомоги в Україні</w:t>
            </w:r>
            <w:r w:rsidRPr="00675145">
              <w:rPr>
                <w:rFonts w:ascii="Times New Roman" w:hAnsi="Times New Roman" w:cs="Times New Roman"/>
                <w:sz w:val="24"/>
                <w:szCs w:val="24"/>
                <w:shd w:val="clear" w:color="auto" w:fill="FFFFFF"/>
              </w:rPr>
              <w:t> – це мережа із 535 точок доступу до </w:t>
            </w:r>
            <w:r w:rsidRPr="00675145">
              <w:rPr>
                <w:rFonts w:ascii="Times New Roman" w:hAnsi="Times New Roman" w:cs="Times New Roman"/>
                <w:bCs/>
                <w:sz w:val="24"/>
                <w:szCs w:val="24"/>
                <w:shd w:val="clear" w:color="auto" w:fill="FFFFFF"/>
              </w:rPr>
              <w:t>правових</w:t>
            </w:r>
            <w:r w:rsidRPr="00675145">
              <w:rPr>
                <w:rFonts w:ascii="Times New Roman" w:hAnsi="Times New Roman" w:cs="Times New Roman"/>
                <w:sz w:val="24"/>
                <w:szCs w:val="24"/>
                <w:shd w:val="clear" w:color="auto" w:fill="FFFFFF"/>
              </w:rPr>
              <w:t> послуг: 23 регіональних, 84 місцевих </w:t>
            </w:r>
            <w:r w:rsidRPr="00675145">
              <w:rPr>
                <w:rFonts w:ascii="Times New Roman" w:hAnsi="Times New Roman" w:cs="Times New Roman"/>
                <w:bCs/>
                <w:sz w:val="24"/>
                <w:szCs w:val="24"/>
                <w:shd w:val="clear" w:color="auto" w:fill="FFFFFF"/>
              </w:rPr>
              <w:t>центрів</w:t>
            </w:r>
            <w:r w:rsidRPr="00675145">
              <w:rPr>
                <w:rFonts w:ascii="Times New Roman" w:hAnsi="Times New Roman" w:cs="Times New Roman"/>
                <w:sz w:val="24"/>
                <w:szCs w:val="24"/>
                <w:shd w:val="clear" w:color="auto" w:fill="FFFFFF"/>
              </w:rPr>
              <w:t> з надання </w:t>
            </w:r>
            <w:r w:rsidRPr="00675145">
              <w:rPr>
                <w:rFonts w:ascii="Times New Roman" w:hAnsi="Times New Roman" w:cs="Times New Roman"/>
                <w:bCs/>
                <w:sz w:val="24"/>
                <w:szCs w:val="24"/>
                <w:shd w:val="clear" w:color="auto" w:fill="FFFFFF"/>
              </w:rPr>
              <w:t>безоплатної</w:t>
            </w:r>
            <w:r w:rsidRPr="00675145">
              <w:rPr>
                <w:rFonts w:ascii="Times New Roman" w:hAnsi="Times New Roman" w:cs="Times New Roman"/>
                <w:sz w:val="24"/>
                <w:szCs w:val="24"/>
                <w:shd w:val="clear" w:color="auto" w:fill="FFFFFF"/>
              </w:rPr>
              <w:t> вторинної </w:t>
            </w:r>
            <w:r w:rsidRPr="00675145">
              <w:rPr>
                <w:rFonts w:ascii="Times New Roman" w:hAnsi="Times New Roman" w:cs="Times New Roman"/>
                <w:bCs/>
                <w:sz w:val="24"/>
                <w:szCs w:val="24"/>
                <w:shd w:val="clear" w:color="auto" w:fill="FFFFFF"/>
              </w:rPr>
              <w:t>правової допомоги</w:t>
            </w:r>
            <w:r w:rsidRPr="00675145">
              <w:rPr>
                <w:rFonts w:ascii="Times New Roman" w:hAnsi="Times New Roman" w:cs="Times New Roman"/>
                <w:sz w:val="24"/>
                <w:szCs w:val="24"/>
                <w:shd w:val="clear" w:color="auto" w:fill="FFFFFF"/>
              </w:rPr>
              <w:t> та 428 бюро </w:t>
            </w:r>
            <w:r w:rsidRPr="00675145">
              <w:rPr>
                <w:rFonts w:ascii="Times New Roman" w:hAnsi="Times New Roman" w:cs="Times New Roman"/>
                <w:bCs/>
                <w:sz w:val="24"/>
                <w:szCs w:val="24"/>
                <w:shd w:val="clear" w:color="auto" w:fill="FFFFFF"/>
              </w:rPr>
              <w:t>правової допомоги</w:t>
            </w:r>
            <w:r w:rsidRPr="00675145">
              <w:rPr>
                <w:rFonts w:ascii="Times New Roman" w:hAnsi="Times New Roman" w:cs="Times New Roman"/>
                <w:sz w:val="24"/>
                <w:szCs w:val="24"/>
                <w:shd w:val="clear" w:color="auto" w:fill="FFFFFF"/>
              </w:rPr>
              <w:t> у всіх регіонах </w:t>
            </w:r>
            <w:r w:rsidRPr="00675145">
              <w:rPr>
                <w:rFonts w:ascii="Times New Roman" w:hAnsi="Times New Roman" w:cs="Times New Roman"/>
                <w:bCs/>
                <w:sz w:val="24"/>
                <w:szCs w:val="24"/>
                <w:shd w:val="clear" w:color="auto" w:fill="FFFFFF"/>
              </w:rPr>
              <w:t>України</w:t>
            </w:r>
            <w:r w:rsidRPr="00675145">
              <w:rPr>
                <w:rFonts w:ascii="Times New Roman" w:hAnsi="Times New Roman" w:cs="Times New Roman"/>
                <w:sz w:val="24"/>
                <w:szCs w:val="24"/>
                <w:shd w:val="clear" w:color="auto" w:fill="FFFFFF"/>
              </w:rPr>
              <w:t>.</w:t>
            </w:r>
            <w:r w:rsidRPr="00675145">
              <w:rPr>
                <w:rStyle w:val="a9"/>
                <w:rFonts w:ascii="Times New Roman" w:hAnsi="Times New Roman" w:cs="Times New Roman"/>
                <w:sz w:val="24"/>
                <w:szCs w:val="24"/>
                <w:shd w:val="clear" w:color="auto" w:fill="FFFFFF"/>
              </w:rPr>
              <w:footnoteReference w:id="87"/>
            </w:r>
          </w:p>
        </w:tc>
      </w:tr>
      <w:tr w:rsidR="00851938" w:rsidRPr="00675145" w14:paraId="19400745" w14:textId="77777777" w:rsidTr="00293583">
        <w:trPr>
          <w:trHeight w:val="424"/>
        </w:trPr>
        <w:tc>
          <w:tcPr>
            <w:tcW w:w="3687" w:type="dxa"/>
            <w:vAlign w:val="center"/>
          </w:tcPr>
          <w:p w14:paraId="7CC9ACCF" w14:textId="77777777" w:rsidR="00851938" w:rsidRPr="00675145" w:rsidRDefault="00851938" w:rsidP="00D8247A">
            <w:pPr>
              <w:pStyle w:val="4"/>
              <w:shd w:val="clear" w:color="auto" w:fill="FFFFFF"/>
              <w:textAlignment w:val="baseline"/>
              <w:rPr>
                <w:rFonts w:ascii="Times New Roman" w:hAnsi="Times New Roman" w:cs="Times New Roman"/>
                <w:b/>
                <w:bCs/>
                <w:i w:val="0"/>
                <w:sz w:val="24"/>
              </w:rPr>
            </w:pPr>
            <w:r w:rsidRPr="00675145">
              <w:rPr>
                <w:rFonts w:ascii="Times New Roman" w:hAnsi="Times New Roman" w:cs="Times New Roman"/>
                <w:sz w:val="24"/>
                <w:bdr w:val="none" w:sz="0" w:space="0" w:color="auto" w:frame="1"/>
              </w:rPr>
              <w:t>Державні установи «Центр пробації»</w:t>
            </w:r>
          </w:p>
          <w:p w14:paraId="5FF76AC6" w14:textId="77777777" w:rsidR="00851938" w:rsidRPr="00675145" w:rsidRDefault="00851938" w:rsidP="00D8247A">
            <w:pPr>
              <w:tabs>
                <w:tab w:val="left" w:pos="426"/>
              </w:tabs>
              <w:ind w:firstLine="709"/>
              <w:jc w:val="center"/>
              <w:rPr>
                <w:rFonts w:ascii="Times New Roman" w:hAnsi="Times New Roman" w:cs="Times New Roman"/>
                <w:sz w:val="24"/>
                <w:szCs w:val="24"/>
              </w:rPr>
            </w:pPr>
          </w:p>
        </w:tc>
        <w:tc>
          <w:tcPr>
            <w:tcW w:w="6220" w:type="dxa"/>
            <w:vAlign w:val="center"/>
          </w:tcPr>
          <w:p w14:paraId="31C80539" w14:textId="77777777" w:rsidR="00851938" w:rsidRPr="00675145" w:rsidRDefault="00851938" w:rsidP="00D8247A">
            <w:pPr>
              <w:shd w:val="clear" w:color="auto" w:fill="FFFFFF"/>
              <w:ind w:firstLine="709"/>
              <w:jc w:val="center"/>
              <w:textAlignment w:val="baseline"/>
              <w:rPr>
                <w:rFonts w:ascii="Times New Roman" w:eastAsia="Times New Roman" w:hAnsi="Times New Roman" w:cs="Times New Roman"/>
                <w:sz w:val="24"/>
                <w:szCs w:val="24"/>
              </w:rPr>
            </w:pPr>
            <w:r w:rsidRPr="00675145">
              <w:rPr>
                <w:rFonts w:ascii="Times New Roman" w:eastAsia="Times New Roman" w:hAnsi="Times New Roman" w:cs="Times New Roman"/>
                <w:sz w:val="24"/>
                <w:szCs w:val="24"/>
              </w:rPr>
              <w:t>Відповідно до ст. 12 Закону України «Про пробацію» пробація щодо неповнолітніх – це пробація стосовно осіб віком від 14 до 18 років.</w:t>
            </w:r>
            <w:r w:rsidRPr="00675145">
              <w:rPr>
                <w:rStyle w:val="a9"/>
                <w:rFonts w:ascii="Times New Roman" w:hAnsi="Times New Roman" w:cs="Times New Roman"/>
                <w:sz w:val="24"/>
                <w:szCs w:val="24"/>
              </w:rPr>
              <w:footnoteReference w:id="88"/>
            </w:r>
          </w:p>
          <w:p w14:paraId="617D26A2" w14:textId="77777777" w:rsidR="00851938" w:rsidRPr="00675145" w:rsidRDefault="00851938" w:rsidP="00D8247A">
            <w:pPr>
              <w:shd w:val="clear" w:color="auto" w:fill="FFFFFF"/>
              <w:ind w:firstLine="709"/>
              <w:jc w:val="center"/>
              <w:textAlignment w:val="baseline"/>
              <w:rPr>
                <w:rFonts w:ascii="Times New Roman" w:hAnsi="Times New Roman" w:cs="Times New Roman"/>
                <w:sz w:val="24"/>
                <w:szCs w:val="24"/>
                <w:shd w:val="clear" w:color="auto" w:fill="FFFFFF"/>
              </w:rPr>
            </w:pPr>
            <w:r w:rsidRPr="00675145">
              <w:rPr>
                <w:rFonts w:ascii="Times New Roman" w:eastAsia="Times New Roman" w:hAnsi="Times New Roman" w:cs="Times New Roman"/>
                <w:sz w:val="24"/>
                <w:szCs w:val="24"/>
              </w:rPr>
              <w:t>Основним завданням є забезпечення загальних наглядових заходів, у рамках соціальновиховної роботи</w:t>
            </w:r>
          </w:p>
        </w:tc>
      </w:tr>
    </w:tbl>
    <w:p w14:paraId="4863A38E" w14:textId="77777777" w:rsidR="00851938" w:rsidRPr="00675145" w:rsidRDefault="00851938" w:rsidP="00D8247A">
      <w:pPr>
        <w:tabs>
          <w:tab w:val="left" w:pos="426"/>
        </w:tabs>
        <w:spacing w:after="0"/>
        <w:ind w:firstLine="709"/>
        <w:jc w:val="both"/>
        <w:rPr>
          <w:rFonts w:ascii="Times New Roman" w:hAnsi="Times New Roman" w:cs="Times New Roman"/>
          <w:sz w:val="28"/>
          <w:szCs w:val="28"/>
          <w:shd w:val="clear" w:color="auto" w:fill="FFFFFF"/>
        </w:rPr>
      </w:pPr>
    </w:p>
    <w:p w14:paraId="31864EFC" w14:textId="77777777" w:rsidR="00851938" w:rsidRPr="00675145" w:rsidRDefault="00851938" w:rsidP="00D8247A">
      <w:pPr>
        <w:tabs>
          <w:tab w:val="left" w:pos="6663"/>
        </w:tabs>
        <w:spacing w:after="0"/>
        <w:ind w:firstLine="709"/>
        <w:jc w:val="both"/>
        <w:rPr>
          <w:rFonts w:ascii="Times New Roman" w:hAnsi="Times New Roman" w:cs="Times New Roman"/>
          <w:sz w:val="28"/>
          <w:szCs w:val="28"/>
          <w:shd w:val="clear" w:color="auto" w:fill="FFFFFF"/>
        </w:rPr>
      </w:pPr>
      <w:r w:rsidRPr="00675145">
        <w:rPr>
          <w:rFonts w:ascii="Times New Roman" w:hAnsi="Times New Roman" w:cs="Times New Roman"/>
          <w:sz w:val="28"/>
          <w:szCs w:val="28"/>
          <w:shd w:val="clear" w:color="auto" w:fill="FFFFFF"/>
        </w:rPr>
        <w:t xml:space="preserve">Отже, ми визначили </w:t>
      </w:r>
      <w:r w:rsidRPr="00675145">
        <w:rPr>
          <w:rFonts w:ascii="Times New Roman" w:eastAsia="Times New Roman" w:hAnsi="Times New Roman" w:cs="Times New Roman"/>
          <w:sz w:val="28"/>
          <w:szCs w:val="28"/>
        </w:rPr>
        <w:t xml:space="preserve">правові та організаційні засади захисту прав і законних інтересів дітей в Україні, </w:t>
      </w:r>
      <w:r w:rsidRPr="00675145">
        <w:rPr>
          <w:rFonts w:ascii="Times New Roman" w:hAnsi="Times New Roman" w:cs="Times New Roman"/>
          <w:sz w:val="28"/>
          <w:szCs w:val="28"/>
        </w:rPr>
        <w:t xml:space="preserve">чинні міжнародноправові акти в сфері захисту прав дитини та чинні нормативноправові акти України в сфері захисту прав дитини, а також </w:t>
      </w:r>
      <w:r w:rsidRPr="00675145">
        <w:rPr>
          <w:rFonts w:ascii="Times New Roman" w:hAnsi="Times New Roman" w:cs="Times New Roman"/>
          <w:sz w:val="28"/>
          <w:szCs w:val="28"/>
          <w:shd w:val="clear" w:color="auto" w:fill="FFFFFF"/>
        </w:rPr>
        <w:t>систему державних  органів та інститутів, що забезпечують захист прав та інтересів дітей , здійснюючи контроль щодо їх дотримання.</w:t>
      </w:r>
    </w:p>
    <w:p w14:paraId="0890EF91" w14:textId="77777777" w:rsidR="00851938" w:rsidRPr="00675145" w:rsidRDefault="00851938" w:rsidP="00D8247A">
      <w:pPr>
        <w:tabs>
          <w:tab w:val="left" w:pos="4189"/>
        </w:tabs>
        <w:spacing w:after="0"/>
        <w:ind w:firstLine="709"/>
        <w:jc w:val="both"/>
        <w:rPr>
          <w:rFonts w:ascii="Times New Roman" w:hAnsi="Times New Roman" w:cs="Times New Roman"/>
          <w:sz w:val="28"/>
          <w:szCs w:val="28"/>
          <w:shd w:val="clear" w:color="auto" w:fill="FFFFFF"/>
        </w:rPr>
      </w:pPr>
      <w:r w:rsidRPr="00675145">
        <w:rPr>
          <w:rFonts w:ascii="Times New Roman" w:hAnsi="Times New Roman" w:cs="Times New Roman"/>
          <w:sz w:val="28"/>
          <w:szCs w:val="28"/>
          <w:shd w:val="clear" w:color="auto" w:fill="FFFFFF"/>
        </w:rPr>
        <w:tab/>
      </w:r>
    </w:p>
    <w:p w14:paraId="0091BCE8" w14:textId="77777777" w:rsidR="00851938" w:rsidRPr="00675145" w:rsidRDefault="00851938" w:rsidP="00D8247A">
      <w:pPr>
        <w:tabs>
          <w:tab w:val="left" w:pos="426"/>
        </w:tabs>
        <w:spacing w:after="0"/>
        <w:ind w:firstLine="709"/>
        <w:jc w:val="both"/>
        <w:rPr>
          <w:rFonts w:ascii="Times New Roman" w:hAnsi="Times New Roman" w:cs="Times New Roman"/>
          <w:sz w:val="28"/>
          <w:szCs w:val="28"/>
          <w:shd w:val="clear" w:color="auto" w:fill="FFFFFF"/>
        </w:rPr>
      </w:pPr>
    </w:p>
    <w:p w14:paraId="06611587" w14:textId="77777777" w:rsidR="000E1FE7" w:rsidRPr="00675145" w:rsidRDefault="000E1FE7" w:rsidP="00D8247A">
      <w:pPr>
        <w:tabs>
          <w:tab w:val="left" w:pos="426"/>
        </w:tabs>
        <w:spacing w:after="0"/>
        <w:ind w:firstLine="709"/>
        <w:jc w:val="both"/>
        <w:rPr>
          <w:rFonts w:ascii="Times New Roman" w:hAnsi="Times New Roman" w:cs="Times New Roman"/>
          <w:sz w:val="28"/>
          <w:szCs w:val="28"/>
        </w:rPr>
      </w:pPr>
    </w:p>
    <w:p w14:paraId="23353350" w14:textId="1A30F5F8" w:rsidR="00781D23" w:rsidRPr="00675145" w:rsidRDefault="00851938" w:rsidP="003B761D">
      <w:pPr>
        <w:pStyle w:val="a3"/>
        <w:numPr>
          <w:ilvl w:val="0"/>
          <w:numId w:val="23"/>
        </w:numPr>
        <w:ind w:left="284" w:firstLine="414"/>
        <w:jc w:val="both"/>
        <w:rPr>
          <w:rFonts w:ascii="Times New Roman" w:hAnsi="Times New Roman" w:cs="Times New Roman"/>
          <w:b/>
          <w:sz w:val="28"/>
          <w:szCs w:val="28"/>
        </w:rPr>
      </w:pPr>
      <w:r w:rsidRPr="00675145">
        <w:rPr>
          <w:rFonts w:ascii="Times New Roman" w:hAnsi="Times New Roman" w:cs="Times New Roman"/>
          <w:b/>
          <w:sz w:val="28"/>
          <w:szCs w:val="28"/>
        </w:rPr>
        <w:t xml:space="preserve">Основні положення Закону України «Про Національну поліцію» та інші нормативно-правові акти, що визначають адміністративну діяльність підрозділів ювенальної превенції Національної поліції. </w:t>
      </w:r>
      <w:r w:rsidR="00781D23" w:rsidRPr="00675145">
        <w:rPr>
          <w:rFonts w:ascii="Times New Roman" w:hAnsi="Times New Roman" w:cs="Times New Roman"/>
          <w:b/>
          <w:sz w:val="28"/>
          <w:szCs w:val="28"/>
        </w:rPr>
        <w:t xml:space="preserve">Поняття, завдання, функція та структура підрозділів ЮП.  </w:t>
      </w:r>
    </w:p>
    <w:p w14:paraId="4AFE3AC3"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Законодавство, на яке спирається діяльність ЮП, є багатогранним та комплексним. Воно не обмежується лише Кримінальним, Кримінально-процесуальним, Кримінально-виконавчим кодексами, чи Кодексом України про </w:t>
      </w:r>
      <w:r w:rsidRPr="00675145">
        <w:rPr>
          <w:rFonts w:ascii="Times New Roman" w:hAnsi="Times New Roman" w:cs="Times New Roman"/>
          <w:sz w:val="28"/>
          <w:szCs w:val="28"/>
        </w:rPr>
        <w:lastRenderedPageBreak/>
        <w:t xml:space="preserve">адміністративні правопорушення, в яких визначаються особливі підходи, норми, процедури, які застосовуються щодо дітей (неповнолітніх) порівняно з дорослими. </w:t>
      </w:r>
    </w:p>
    <w:p w14:paraId="1621153F" w14:textId="77777777" w:rsidR="00781D23" w:rsidRPr="00675145" w:rsidRDefault="00781D23" w:rsidP="00D8247A">
      <w:pPr>
        <w:pStyle w:val="a5"/>
        <w:shd w:val="clear" w:color="auto" w:fill="FFFFFF"/>
        <w:spacing w:before="0" w:beforeAutospacing="0" w:after="0" w:afterAutospacing="0" w:line="276" w:lineRule="auto"/>
        <w:ind w:firstLine="708"/>
        <w:jc w:val="both"/>
        <w:textAlignment w:val="baseline"/>
        <w:rPr>
          <w:color w:val="000000" w:themeColor="text1"/>
          <w:sz w:val="28"/>
          <w:szCs w:val="28"/>
        </w:rPr>
      </w:pPr>
      <w:r w:rsidRPr="00675145">
        <w:rPr>
          <w:sz w:val="28"/>
          <w:szCs w:val="28"/>
        </w:rPr>
        <w:t>До правової основи в першу чергу ми відносимо міжнародні правові документи: «Конвенція про права дитини» від 20 листопада 1989р.</w:t>
      </w:r>
      <w:r w:rsidRPr="00675145">
        <w:rPr>
          <w:color w:val="000000" w:themeColor="text1"/>
          <w:sz w:val="28"/>
          <w:szCs w:val="28"/>
        </w:rPr>
        <w:t xml:space="preserve"> </w:t>
      </w:r>
      <w:hyperlink r:id="rId14" w:tgtFrame="_blank" w:history="1">
        <w:r w:rsidRPr="00675145">
          <w:rPr>
            <w:rStyle w:val="a6"/>
            <w:color w:val="000000" w:themeColor="text1"/>
            <w:sz w:val="28"/>
            <w:szCs w:val="28"/>
            <w:bdr w:val="none" w:sz="0" w:space="0" w:color="auto" w:frame="1"/>
          </w:rPr>
          <w:t xml:space="preserve"> (ратифіковано 27 лютого 1991 р.)</w:t>
        </w:r>
      </w:hyperlink>
      <w:r w:rsidRPr="00675145">
        <w:rPr>
          <w:sz w:val="28"/>
          <w:szCs w:val="28"/>
        </w:rPr>
        <w:t>в редакції від 20.11.2014.</w:t>
      </w:r>
      <w:r w:rsidRPr="00675145">
        <w:rPr>
          <w:rStyle w:val="a9"/>
          <w:sz w:val="28"/>
          <w:szCs w:val="28"/>
        </w:rPr>
        <w:footnoteReference w:id="89"/>
      </w:r>
      <w:r w:rsidRPr="00675145">
        <w:rPr>
          <w:sz w:val="28"/>
          <w:szCs w:val="28"/>
        </w:rPr>
        <w:t xml:space="preserve"> </w:t>
      </w:r>
      <w:r w:rsidRPr="00675145">
        <w:rPr>
          <w:color w:val="000000" w:themeColor="text1"/>
          <w:sz w:val="28"/>
          <w:szCs w:val="28"/>
        </w:rPr>
        <w:t xml:space="preserve">; </w:t>
      </w:r>
      <w:hyperlink r:id="rId15" w:tgtFrame="_blank" w:history="1">
        <w:r w:rsidRPr="00675145">
          <w:rPr>
            <w:rStyle w:val="a6"/>
            <w:color w:val="000000" w:themeColor="text1"/>
            <w:sz w:val="28"/>
            <w:szCs w:val="28"/>
            <w:bdr w:val="none" w:sz="0" w:space="0" w:color="auto" w:frame="1"/>
          </w:rPr>
          <w:t>Факультативний протокол до Конвенції про права дитини щодо торгівлі дітьми</w:t>
        </w:r>
        <w:r w:rsidRPr="00675145">
          <w:rPr>
            <w:rStyle w:val="a6"/>
            <w:color w:val="000000" w:themeColor="text1"/>
            <w:sz w:val="28"/>
            <w:szCs w:val="28"/>
            <w:bdr w:val="none" w:sz="0" w:space="0" w:color="auto" w:frame="1"/>
            <w:vertAlign w:val="subscript"/>
          </w:rPr>
          <w:t>;</w:t>
        </w:r>
        <w:r w:rsidRPr="00675145">
          <w:rPr>
            <w:rStyle w:val="a6"/>
            <w:color w:val="000000" w:themeColor="text1"/>
            <w:sz w:val="28"/>
            <w:szCs w:val="28"/>
            <w:bdr w:val="none" w:sz="0" w:space="0" w:color="auto" w:frame="1"/>
          </w:rPr>
          <w:t> дитячої проституції і дитячої порнографії (ратифіковано 3 квітня 2003 р,)</w:t>
        </w:r>
      </w:hyperlink>
      <w:r w:rsidRPr="00675145">
        <w:rPr>
          <w:color w:val="000000" w:themeColor="text1"/>
          <w:sz w:val="28"/>
          <w:szCs w:val="28"/>
        </w:rPr>
        <w:t xml:space="preserve">; </w:t>
      </w:r>
      <w:hyperlink r:id="rId16" w:tgtFrame="_blank" w:history="1">
        <w:r w:rsidRPr="00675145">
          <w:rPr>
            <w:rStyle w:val="a6"/>
            <w:color w:val="000000" w:themeColor="text1"/>
            <w:sz w:val="28"/>
            <w:szCs w:val="28"/>
            <w:bdr w:val="none" w:sz="0" w:space="0" w:color="auto" w:frame="1"/>
          </w:rPr>
          <w:t>Конвенція Ради Європи про захист дітей від сексуальної експлуатації та сексуального насильства</w:t>
        </w:r>
      </w:hyperlink>
      <w:r w:rsidRPr="00675145">
        <w:rPr>
          <w:color w:val="000000" w:themeColor="text1"/>
          <w:sz w:val="28"/>
          <w:szCs w:val="28"/>
        </w:rPr>
        <w:t xml:space="preserve">; </w:t>
      </w:r>
      <w:hyperlink r:id="rId17" w:tgtFrame="_blank" w:history="1">
        <w:r w:rsidRPr="00675145">
          <w:rPr>
            <w:rStyle w:val="a6"/>
            <w:color w:val="000000" w:themeColor="text1"/>
            <w:sz w:val="28"/>
            <w:szCs w:val="28"/>
            <w:bdr w:val="none" w:sz="0" w:space="0" w:color="auto" w:frame="1"/>
          </w:rPr>
          <w:t>Рекомендація СМ/Rес (2009) 10 про викоренення всіх форм насильства щодо дітей</w:t>
        </w:r>
      </w:hyperlink>
      <w:r w:rsidRPr="00675145">
        <w:rPr>
          <w:color w:val="000000" w:themeColor="text1"/>
          <w:sz w:val="28"/>
          <w:szCs w:val="28"/>
        </w:rPr>
        <w:t>.</w:t>
      </w:r>
    </w:p>
    <w:p w14:paraId="0E38D387" w14:textId="77777777" w:rsidR="00781D23" w:rsidRPr="00675145" w:rsidRDefault="00781D23" w:rsidP="00D8247A">
      <w:pPr>
        <w:pStyle w:val="a5"/>
        <w:shd w:val="clear" w:color="auto" w:fill="FFFFFF"/>
        <w:spacing w:before="0" w:beforeAutospacing="0" w:after="0" w:afterAutospacing="0" w:line="276" w:lineRule="auto"/>
        <w:ind w:firstLine="708"/>
        <w:jc w:val="both"/>
        <w:textAlignment w:val="baseline"/>
        <w:rPr>
          <w:color w:val="000000" w:themeColor="text1"/>
          <w:sz w:val="28"/>
          <w:szCs w:val="28"/>
        </w:rPr>
      </w:pPr>
      <w:r w:rsidRPr="00675145">
        <w:rPr>
          <w:sz w:val="28"/>
          <w:szCs w:val="28"/>
        </w:rPr>
        <w:t>Також правову основу становлять закони України «Про охорону дитинства»</w:t>
      </w:r>
      <w:r w:rsidRPr="00675145">
        <w:rPr>
          <w:color w:val="004386"/>
          <w:sz w:val="28"/>
          <w:szCs w:val="28"/>
          <w:shd w:val="clear" w:color="auto" w:fill="FFFFFF"/>
        </w:rPr>
        <w:t xml:space="preserve"> </w:t>
      </w:r>
      <w:r w:rsidRPr="00675145">
        <w:rPr>
          <w:color w:val="000000" w:themeColor="text1"/>
          <w:sz w:val="28"/>
          <w:szCs w:val="28"/>
          <w:shd w:val="clear" w:color="auto" w:fill="FFFFFF"/>
        </w:rPr>
        <w:t>від </w:t>
      </w:r>
      <w:r w:rsidRPr="00675145">
        <w:rPr>
          <w:color w:val="000000" w:themeColor="text1"/>
          <w:sz w:val="28"/>
          <w:szCs w:val="28"/>
          <w:bdr w:val="none" w:sz="0" w:space="0" w:color="auto" w:frame="1"/>
          <w:shd w:val="clear" w:color="auto" w:fill="FFFFFF"/>
        </w:rPr>
        <w:t>26.04.2001</w:t>
      </w:r>
      <w:r w:rsidRPr="00675145">
        <w:rPr>
          <w:color w:val="000000" w:themeColor="text1"/>
          <w:sz w:val="28"/>
          <w:szCs w:val="28"/>
          <w:shd w:val="clear" w:color="auto" w:fill="FFFFFF"/>
        </w:rPr>
        <w:t> № </w:t>
      </w:r>
      <w:r w:rsidRPr="00675145">
        <w:rPr>
          <w:bCs/>
          <w:color w:val="000000" w:themeColor="text1"/>
          <w:sz w:val="28"/>
          <w:szCs w:val="28"/>
          <w:bdr w:val="none" w:sz="0" w:space="0" w:color="auto" w:frame="1"/>
          <w:shd w:val="clear" w:color="auto" w:fill="FFFFFF"/>
        </w:rPr>
        <w:t>2402-III</w:t>
      </w:r>
      <w:r w:rsidRPr="00675145">
        <w:rPr>
          <w:b/>
          <w:bCs/>
          <w:color w:val="000000" w:themeColor="text1"/>
          <w:sz w:val="28"/>
          <w:szCs w:val="28"/>
          <w:bdr w:val="none" w:sz="0" w:space="0" w:color="auto" w:frame="1"/>
          <w:shd w:val="clear" w:color="auto" w:fill="FFFFFF"/>
        </w:rPr>
        <w:t xml:space="preserve"> </w:t>
      </w:r>
      <w:r w:rsidRPr="00675145">
        <w:rPr>
          <w:bCs/>
          <w:color w:val="000000" w:themeColor="text1"/>
          <w:sz w:val="28"/>
          <w:szCs w:val="28"/>
          <w:bdr w:val="none" w:sz="0" w:space="0" w:color="auto" w:frame="1"/>
          <w:shd w:val="clear" w:color="auto" w:fill="FFFFFF"/>
        </w:rPr>
        <w:t>редакція від</w:t>
      </w:r>
      <w:r w:rsidRPr="00675145">
        <w:rPr>
          <w:rStyle w:val="a9"/>
          <w:sz w:val="28"/>
          <w:szCs w:val="28"/>
        </w:rPr>
        <w:t xml:space="preserve"> </w:t>
      </w:r>
      <w:r w:rsidRPr="00675145">
        <w:rPr>
          <w:sz w:val="28"/>
          <w:szCs w:val="28"/>
        </w:rPr>
        <w:t>20.01.2018</w:t>
      </w:r>
      <w:r w:rsidRPr="00675145">
        <w:rPr>
          <w:rStyle w:val="a9"/>
          <w:sz w:val="28"/>
          <w:szCs w:val="28"/>
        </w:rPr>
        <w:t xml:space="preserve">  </w:t>
      </w:r>
      <w:r w:rsidRPr="00675145">
        <w:rPr>
          <w:rStyle w:val="a9"/>
          <w:sz w:val="28"/>
          <w:szCs w:val="28"/>
        </w:rPr>
        <w:footnoteReference w:id="90"/>
      </w:r>
      <w:r w:rsidRPr="00675145">
        <w:rPr>
          <w:sz w:val="28"/>
          <w:szCs w:val="28"/>
        </w:rPr>
        <w:t xml:space="preserve">, «Про органи та служби у справах дітей та спеціальні установи для дітей» від 24.01.1995 редакція від 09.02.2017 </w:t>
      </w:r>
      <w:r w:rsidRPr="00675145">
        <w:rPr>
          <w:rStyle w:val="a9"/>
          <w:sz w:val="28"/>
          <w:szCs w:val="28"/>
        </w:rPr>
        <w:footnoteReference w:id="91"/>
      </w:r>
      <w:r w:rsidRPr="00675145">
        <w:rPr>
          <w:sz w:val="28"/>
          <w:szCs w:val="28"/>
        </w:rPr>
        <w:t xml:space="preserve">,  «Про органи і служби у справах дітей та спеціальні установи для дітей»,  </w:t>
      </w:r>
      <w:r w:rsidRPr="00675145">
        <w:rPr>
          <w:color w:val="000000" w:themeColor="text1"/>
          <w:sz w:val="28"/>
          <w:szCs w:val="28"/>
          <w:shd w:val="clear" w:color="auto" w:fill="FFFFFF"/>
        </w:rPr>
        <w:t>Наказ МВС від </w:t>
      </w:r>
      <w:r w:rsidRPr="00675145">
        <w:rPr>
          <w:color w:val="000000" w:themeColor="text1"/>
          <w:sz w:val="28"/>
          <w:szCs w:val="28"/>
          <w:bdr w:val="none" w:sz="0" w:space="0" w:color="auto" w:frame="1"/>
          <w:shd w:val="clear" w:color="auto" w:fill="FFFFFF"/>
        </w:rPr>
        <w:t>19.12.2017</w:t>
      </w:r>
      <w:r w:rsidRPr="00675145">
        <w:rPr>
          <w:color w:val="000000" w:themeColor="text1"/>
          <w:sz w:val="28"/>
          <w:szCs w:val="28"/>
          <w:shd w:val="clear" w:color="auto" w:fill="FFFFFF"/>
        </w:rPr>
        <w:t> № </w:t>
      </w:r>
      <w:r w:rsidRPr="00675145">
        <w:rPr>
          <w:b/>
          <w:bCs/>
          <w:color w:val="000000" w:themeColor="text1"/>
          <w:sz w:val="28"/>
          <w:szCs w:val="28"/>
          <w:bdr w:val="none" w:sz="0" w:space="0" w:color="auto" w:frame="1"/>
          <w:shd w:val="clear" w:color="auto" w:fill="FFFFFF"/>
        </w:rPr>
        <w:t>1044 «</w:t>
      </w:r>
      <w:hyperlink r:id="rId18" w:history="1">
        <w:r w:rsidRPr="00675145">
          <w:rPr>
            <w:rStyle w:val="a6"/>
            <w:color w:val="000000" w:themeColor="text1"/>
            <w:sz w:val="28"/>
            <w:szCs w:val="28"/>
            <w:u w:val="none"/>
            <w:bdr w:val="none" w:sz="0" w:space="0" w:color="auto" w:frame="1"/>
            <w:shd w:val="clear" w:color="auto" w:fill="FFFFFF"/>
          </w:rPr>
          <w:t xml:space="preserve">Про затвердження Інструкції з організації роботи підрозділів ювенальної превенції Національної поліції».  </w:t>
        </w:r>
      </w:hyperlink>
    </w:p>
    <w:p w14:paraId="35179A04"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 «Про Загальнодержавну програму «Національний план дій щодо реалізації Конвенції ООН про права дитини» на період до 2016 року» від 05.03.2009</w:t>
      </w:r>
      <w:r w:rsidRPr="00675145">
        <w:rPr>
          <w:rStyle w:val="a9"/>
          <w:rFonts w:ascii="Times New Roman" w:hAnsi="Times New Roman" w:cs="Times New Roman"/>
          <w:sz w:val="28"/>
          <w:szCs w:val="28"/>
        </w:rPr>
        <w:footnoteReference w:id="92"/>
      </w:r>
    </w:p>
    <w:p w14:paraId="657C593A"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Стаття 39 Конвенції ООН «Про права дитини встановлює»</w:t>
      </w:r>
      <w:r w:rsidRPr="00675145">
        <w:rPr>
          <w:rStyle w:val="a9"/>
          <w:rFonts w:ascii="Times New Roman" w:hAnsi="Times New Roman" w:cs="Times New Roman"/>
          <w:sz w:val="28"/>
          <w:szCs w:val="28"/>
        </w:rPr>
        <w:footnoteReference w:id="93"/>
      </w:r>
      <w:r w:rsidRPr="00675145">
        <w:rPr>
          <w:rFonts w:ascii="Times New Roman" w:hAnsi="Times New Roman" w:cs="Times New Roman"/>
          <w:sz w:val="28"/>
          <w:szCs w:val="28"/>
        </w:rPr>
        <w:t>, що «держави-учасниці вживають всіх необхідних заходів для сприяння фізичному та психологічному відновленню та соціальній інтеграції дитини, яка є жертвою будь-яких видів нехтування, експлуатації чи зловживань, катувань чи будь-яких жорстоких, нелюдських або принижуючих гідність видів поводження, покарання чи збройних конфліктів.</w:t>
      </w:r>
    </w:p>
    <w:p w14:paraId="6E905D6B" w14:textId="10996954" w:rsidR="00781D23" w:rsidRPr="00675145" w:rsidRDefault="00781D23" w:rsidP="00D8247A">
      <w:pPr>
        <w:shd w:val="clear" w:color="auto" w:fill="FFFFFF"/>
        <w:spacing w:after="0"/>
        <w:ind w:firstLine="450"/>
        <w:jc w:val="both"/>
        <w:textAlignment w:val="baseline"/>
        <w:rPr>
          <w:rFonts w:ascii="Times New Roman" w:eastAsia="Times New Roman" w:hAnsi="Times New Roman" w:cs="Times New Roman"/>
          <w:color w:val="000000"/>
          <w:sz w:val="28"/>
          <w:szCs w:val="28"/>
          <w:lang w:eastAsia="ru-RU"/>
        </w:rPr>
      </w:pPr>
      <w:r w:rsidRPr="00675145">
        <w:rPr>
          <w:rFonts w:ascii="Times New Roman" w:eastAsia="Times New Roman" w:hAnsi="Times New Roman" w:cs="Times New Roman"/>
          <w:color w:val="000000"/>
          <w:sz w:val="28"/>
          <w:szCs w:val="28"/>
          <w:lang w:eastAsia="ru-RU"/>
        </w:rPr>
        <w:t>Підрозділи ювенальної превенції забезпечують в порядку, установленому нормативно-правовими актами МВС, разом з головними управліннями, управліннями МВС України ефективність діяльності визначених напрямків</w:t>
      </w:r>
      <w:bookmarkStart w:id="3" w:name="n54"/>
      <w:bookmarkStart w:id="4" w:name="n55"/>
      <w:bookmarkEnd w:id="3"/>
      <w:bookmarkEnd w:id="4"/>
      <w:r w:rsidRPr="00675145">
        <w:rPr>
          <w:rFonts w:ascii="Times New Roman" w:eastAsia="Times New Roman" w:hAnsi="Times New Roman" w:cs="Times New Roman"/>
          <w:color w:val="000000"/>
          <w:sz w:val="28"/>
          <w:szCs w:val="28"/>
          <w:lang w:eastAsia="ru-RU"/>
        </w:rPr>
        <w:t>, щодо здійснення профілактики адміністративних і кримінальних правопорушень серед дітей, захист дітей від посягань та жорстокого поводження щодо них  залучаючи інші органи виконавчої влади, органи місцевого самоврядування у межах їх компетенції.</w:t>
      </w:r>
      <w:bookmarkStart w:id="5" w:name="n56"/>
      <w:bookmarkEnd w:id="5"/>
      <w:r w:rsidRPr="00675145">
        <w:rPr>
          <w:rFonts w:ascii="Times New Roman" w:eastAsia="Times New Roman" w:hAnsi="Times New Roman" w:cs="Times New Roman"/>
          <w:color w:val="000000"/>
          <w:sz w:val="28"/>
          <w:szCs w:val="28"/>
          <w:lang w:eastAsia="ru-RU"/>
        </w:rPr>
        <w:t xml:space="preserve"> </w:t>
      </w:r>
    </w:p>
    <w:p w14:paraId="335CBB85" w14:textId="77777777" w:rsidR="00781D23" w:rsidRPr="00675145" w:rsidRDefault="00781D23" w:rsidP="00D8247A">
      <w:pPr>
        <w:spacing w:after="0"/>
        <w:ind w:firstLine="708"/>
        <w:jc w:val="both"/>
        <w:rPr>
          <w:rFonts w:ascii="Times New Roman" w:hAnsi="Times New Roman" w:cs="Times New Roman"/>
          <w:sz w:val="28"/>
          <w:szCs w:val="28"/>
        </w:rPr>
      </w:pPr>
      <w:r w:rsidRPr="00675145">
        <w:rPr>
          <w:rFonts w:ascii="Times New Roman" w:hAnsi="Times New Roman" w:cs="Times New Roman"/>
          <w:sz w:val="28"/>
          <w:szCs w:val="28"/>
        </w:rPr>
        <w:t xml:space="preserve">Департамент  превентивної діяльності Національної поліції у межах компетенції реалізує державну політику у сферах забезпечення публічної </w:t>
      </w:r>
      <w:r w:rsidRPr="00675145">
        <w:rPr>
          <w:rFonts w:ascii="Times New Roman" w:hAnsi="Times New Roman" w:cs="Times New Roman"/>
          <w:sz w:val="28"/>
          <w:szCs w:val="28"/>
        </w:rPr>
        <w:lastRenderedPageBreak/>
        <w:t>безпеки і порядку, безпеки дорожнього руху, організації роботи дозвільної системи, ювенальної превенції, превентивної та профілактичної діяльності, запобігання та припинення насильства в сім’ї, організовує діяльність спеціальних підрозділів поліції та відділу по забезпеченню прав людини.В структуру Департамену превентивної діяльності Національної поліції  входить Управління превентивної діяльності ГУНП (УНП) на місцях. Структурними частинами Управління превентивної діяльності є наступні відділи:</w:t>
      </w:r>
    </w:p>
    <w:p w14:paraId="0792BBA8"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аналізу та організації діяльності груп реагування;</w:t>
      </w:r>
    </w:p>
    <w:p w14:paraId="2335C372"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охорони публічного порядку;</w:t>
      </w:r>
    </w:p>
    <w:p w14:paraId="6097B4B8"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дільничних офіцерів поліції;</w:t>
      </w:r>
    </w:p>
    <w:p w14:paraId="36FCDB8C"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ювенальної превенції;</w:t>
      </w:r>
    </w:p>
    <w:p w14:paraId="1D7F687F" w14:textId="77777777" w:rsidR="00781D23" w:rsidRPr="00675145" w:rsidRDefault="00781D23"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відділ контролю за обігом зброї у сфері дозвільної системи.</w:t>
      </w:r>
    </w:p>
    <w:p w14:paraId="3BD8936C" w14:textId="77777777" w:rsidR="00781D23" w:rsidRPr="00675145" w:rsidRDefault="00781D23" w:rsidP="00D8247A">
      <w:pPr>
        <w:spacing w:after="0"/>
        <w:ind w:firstLine="708"/>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Отже, ювенальна превенція, як один із структурних підрозділів організовує і контролює у межах компетенції, виконання підрозділами Законів України "Про органи і служби у справах дітей та спеціальні установи для дітей", "Про  Націонпльну поліцію", "Про попередження домашнього  насильства", "Про державну таємницю", "Про оперативно-розшукову діяльність" та інших законів, актів Президента України, Кабінету Міністрів України, нормативно-правових актів з питань профілактики правопорушень, боротьби зі злочинністю в дитячому середовищі. </w:t>
      </w:r>
    </w:p>
    <w:p w14:paraId="7E9C746A" w14:textId="77777777" w:rsidR="00781D23" w:rsidRPr="00675145" w:rsidRDefault="00781D23" w:rsidP="00D8247A">
      <w:pPr>
        <w:spacing w:after="0"/>
        <w:contextualSpacing/>
        <w:jc w:val="both"/>
        <w:rPr>
          <w:rFonts w:ascii="Times New Roman" w:hAnsi="Times New Roman" w:cs="Times New Roman"/>
          <w:sz w:val="28"/>
          <w:szCs w:val="28"/>
        </w:rPr>
      </w:pPr>
      <w:r w:rsidRPr="00675145">
        <w:rPr>
          <w:rFonts w:ascii="Times New Roman" w:hAnsi="Times New Roman" w:cs="Times New Roman"/>
          <w:sz w:val="28"/>
          <w:szCs w:val="28"/>
        </w:rPr>
        <w:tab/>
        <w:t xml:space="preserve">Окремим напрямком діяльності підрозділів ювенальної превенціє є розшук тих неповнолітніх, які залишили місце проживання або навчання . Залишені без нагляду діти часто стають жертвами протиправної діяльності дорослих осіб. Зазначена проблема залишається актуальною, і для її вирішення сьогодні необхідно привернути увагу всього суспільства. З метою більш ефективного проведення розшуку дітей МВС України взаємодіє із засобами масової інформації. Повідомлення про розшук безвісти зниклих дітей, а також їх фотографії постійно публікуються у відомчих газетах МВС України «Іменем Закону», «Моменти», «Кримінальна хроніка» та центральних газетах «Сегодня», «Факты», «Жизнь». Також налагоджено взаємодію з телевізійними програмами «Увага, розшук!» («Магнолія-ТВ», телеканал «1-й Національний») та «Жди меня» (телеканал «Інтер»). До того ж інформація надається для розміщення у рубриці «Розшук» на веб-сайті МВС України і окремо — у відповідних рубриках веб-сайтів ГУМВС-УМВС.  </w:t>
      </w:r>
    </w:p>
    <w:p w14:paraId="532B1313" w14:textId="77777777" w:rsidR="00781D23" w:rsidRPr="00675145" w:rsidRDefault="00781D23" w:rsidP="00D8247A">
      <w:pPr>
        <w:spacing w:after="0"/>
        <w:ind w:firstLine="708"/>
        <w:contextualSpacing/>
        <w:jc w:val="both"/>
        <w:rPr>
          <w:rFonts w:ascii="Times New Roman" w:hAnsi="Times New Roman" w:cs="Times New Roman"/>
          <w:b/>
          <w:i/>
          <w:sz w:val="28"/>
          <w:szCs w:val="28"/>
          <w:u w:val="single"/>
        </w:rPr>
      </w:pPr>
      <w:r w:rsidRPr="00675145">
        <w:rPr>
          <w:rFonts w:ascii="Times New Roman" w:hAnsi="Times New Roman" w:cs="Times New Roman"/>
          <w:b/>
          <w:i/>
          <w:sz w:val="28"/>
          <w:szCs w:val="28"/>
          <w:u w:val="single"/>
        </w:rPr>
        <w:t>Основними завданнями підрозділів ювенальної превенції є:</w:t>
      </w:r>
    </w:p>
    <w:p w14:paraId="36879073"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sz w:val="28"/>
          <w:szCs w:val="28"/>
        </w:rPr>
        <w:t>-</w:t>
      </w:r>
      <w:r w:rsidRPr="00675145">
        <w:rPr>
          <w:sz w:val="28"/>
          <w:szCs w:val="28"/>
        </w:rPr>
        <w:tab/>
        <w:t xml:space="preserve"> </w:t>
      </w:r>
      <w:r w:rsidRPr="00675145">
        <w:rPr>
          <w:color w:val="000000"/>
          <w:sz w:val="28"/>
          <w:szCs w:val="28"/>
        </w:rPr>
        <w:t>профілактична діяльність, спрямована на запобігання вчиненню дітьми кримінальних і адміністративних правопорушень, виявлення причин і умов, які цьому сприяють, вжиття в межах своєї компетенції заходів для їх усунення;</w:t>
      </w:r>
      <w:bookmarkStart w:id="6" w:name="n31"/>
      <w:bookmarkEnd w:id="6"/>
    </w:p>
    <w:p w14:paraId="09BD6FBC"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ведення профілактичного обліку дітей, схильних до вчинення правопорушень та проведення із ними заходів індивідуальної профілактики;</w:t>
      </w:r>
      <w:bookmarkStart w:id="7" w:name="n32"/>
      <w:bookmarkEnd w:id="7"/>
    </w:p>
    <w:p w14:paraId="43743E9D"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lastRenderedPageBreak/>
        <w:t>- участь в установленні місцезнаходження дитини в разі її безвісного зникнення чи отриманні даних для цього в межах кримінального провадження, відкритого за фактом її безвісного зникнення;</w:t>
      </w:r>
      <w:bookmarkStart w:id="8" w:name="n33"/>
      <w:bookmarkEnd w:id="8"/>
    </w:p>
    <w:p w14:paraId="5D92D32B"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вжиття заходів щодо запобігання та протидії домашньому насильству, вчиненому дітьми та стосовно них, а також жорстокому поводженню з дітьми;</w:t>
      </w:r>
      <w:bookmarkStart w:id="9" w:name="n34"/>
      <w:bookmarkEnd w:id="9"/>
    </w:p>
    <w:p w14:paraId="64BBF30F"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вжиття заходів щодо запобігання дитячій бездоглядності, у тому числі здійснення поліцейського піклування щодо неповнолітніх осіб;</w:t>
      </w:r>
      <w:bookmarkStart w:id="10" w:name="n35"/>
      <w:bookmarkEnd w:id="10"/>
    </w:p>
    <w:p w14:paraId="19686982" w14:textId="77777777" w:rsidR="00781D23" w:rsidRPr="00675145" w:rsidRDefault="00781D23"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color w:val="000000"/>
          <w:sz w:val="28"/>
          <w:szCs w:val="28"/>
        </w:rPr>
        <w:t>- провадження діяльності, пов’язаної із захистом права дитини на здобуття загальної середньої освіти.</w:t>
      </w:r>
    </w:p>
    <w:p w14:paraId="55A458A6" w14:textId="77777777" w:rsidR="00781D23" w:rsidRPr="00675145" w:rsidRDefault="00781D23" w:rsidP="00D8247A">
      <w:pPr>
        <w:pStyle w:val="rvps2"/>
        <w:shd w:val="clear" w:color="auto" w:fill="FFFFFF"/>
        <w:spacing w:before="0" w:beforeAutospacing="0" w:after="0" w:afterAutospacing="0" w:line="276" w:lineRule="auto"/>
        <w:jc w:val="both"/>
        <w:textAlignment w:val="baseline"/>
        <w:rPr>
          <w:b/>
          <w:color w:val="000000"/>
          <w:sz w:val="28"/>
          <w:szCs w:val="28"/>
        </w:rPr>
      </w:pPr>
      <w:bookmarkStart w:id="11" w:name="n36"/>
      <w:bookmarkEnd w:id="11"/>
      <w:r w:rsidRPr="00675145">
        <w:rPr>
          <w:b/>
          <w:color w:val="000000"/>
          <w:sz w:val="28"/>
          <w:szCs w:val="28"/>
        </w:rPr>
        <w:t xml:space="preserve"> </w:t>
      </w:r>
      <w:r w:rsidRPr="00675145">
        <w:rPr>
          <w:b/>
          <w:color w:val="000000"/>
          <w:sz w:val="28"/>
          <w:szCs w:val="28"/>
        </w:rPr>
        <w:tab/>
        <w:t>Основними повноваженнями підрозділів ЮП є:</w:t>
      </w:r>
    </w:p>
    <w:p w14:paraId="1CE9A988"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2" w:name="n37"/>
      <w:bookmarkEnd w:id="12"/>
      <w:r w:rsidRPr="00675145">
        <w:rPr>
          <w:color w:val="000000"/>
          <w:sz w:val="28"/>
          <w:szCs w:val="28"/>
        </w:rPr>
        <w:t>планування і реалізація профілактичних заходів у дитячому середовищі щодо попередження негативних явищ серед дітей;</w:t>
      </w:r>
    </w:p>
    <w:p w14:paraId="4B1975FC"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3" w:name="n38"/>
      <w:bookmarkEnd w:id="13"/>
      <w:r w:rsidRPr="00675145">
        <w:rPr>
          <w:color w:val="000000"/>
          <w:sz w:val="28"/>
          <w:szCs w:val="28"/>
        </w:rPr>
        <w:t>контроль за дотриманням суб’єктами підприємницької діяльності вимог законодавства щодо заборони продажу неповнолітнім особам алкогольних, слабоалкогольних напоїв і тютюнових виробів, а також щодо дотримання обмежень перебування дітей у нічний час у закладах, в яких провадиться діяльність у сфері розваг, та закладах громадського харчування;</w:t>
      </w:r>
    </w:p>
    <w:p w14:paraId="2AD02B80"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4" w:name="n39"/>
      <w:bookmarkEnd w:id="14"/>
      <w:r w:rsidRPr="00675145">
        <w:rPr>
          <w:color w:val="000000"/>
          <w:sz w:val="28"/>
          <w:szCs w:val="28"/>
        </w:rPr>
        <w:t>вжиття заходів для запобігання і припинення стосовно дитини будь-яких протиправних діянь;</w:t>
      </w:r>
    </w:p>
    <w:p w14:paraId="0F219702"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5" w:name="n40"/>
      <w:bookmarkEnd w:id="15"/>
      <w:r w:rsidRPr="00675145">
        <w:rPr>
          <w:color w:val="000000"/>
          <w:sz w:val="28"/>
          <w:szCs w:val="28"/>
        </w:rPr>
        <w:t>притягнення до адміністративної відповідальності дітей віком від 16 до 18 років, які вчинили адміністративні правопорушення, а також батьків або осіб, що їх замінюють, які не виконують передбачених законодавством обов’язків щодо забезпечення необхідних умов життя, навчання та виховання неповнолітніх дітей;</w:t>
      </w:r>
    </w:p>
    <w:p w14:paraId="16AAE279"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6" w:name="n41"/>
      <w:bookmarkEnd w:id="16"/>
      <w:r w:rsidRPr="00675145">
        <w:rPr>
          <w:color w:val="000000"/>
          <w:sz w:val="28"/>
          <w:szCs w:val="28"/>
        </w:rPr>
        <w:t>унесення до підприємств, установ та організацій незалежно від форм власності обов’язкових для розгляду подань про необхідність усунення причин та умов, що призводять до вчинення дітьми адміністративних і кримінальних правопорушень;</w:t>
      </w:r>
    </w:p>
    <w:p w14:paraId="34BEFF05"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7" w:name="n42"/>
      <w:bookmarkEnd w:id="17"/>
      <w:r w:rsidRPr="00675145">
        <w:rPr>
          <w:color w:val="000000"/>
          <w:sz w:val="28"/>
          <w:szCs w:val="28"/>
        </w:rPr>
        <w:t>участь у профілактичних заходах щодо запобігання дитячій бездоглядності та правопорушенням серед дітей;</w:t>
      </w:r>
    </w:p>
    <w:p w14:paraId="1E4A2C19"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8" w:name="n43"/>
      <w:bookmarkEnd w:id="18"/>
      <w:r w:rsidRPr="00675145">
        <w:rPr>
          <w:color w:val="000000"/>
          <w:sz w:val="28"/>
          <w:szCs w:val="28"/>
        </w:rPr>
        <w:t>сприяння у межах компетенції веденню обліку дітей шкільного віку відповідно до постанови Кабінету Міністрів України від 13 вересня 2017 року </w:t>
      </w:r>
      <w:hyperlink r:id="rId19" w:tgtFrame="_blank" w:history="1">
        <w:r w:rsidRPr="00675145">
          <w:rPr>
            <w:rStyle w:val="a6"/>
            <w:color w:val="000099"/>
            <w:sz w:val="28"/>
            <w:szCs w:val="28"/>
            <w:bdr w:val="none" w:sz="0" w:space="0" w:color="auto" w:frame="1"/>
          </w:rPr>
          <w:t>№ 684</w:t>
        </w:r>
      </w:hyperlink>
      <w:r w:rsidRPr="00675145">
        <w:rPr>
          <w:color w:val="000000"/>
          <w:sz w:val="28"/>
          <w:szCs w:val="28"/>
        </w:rPr>
        <w:t> «Про затвердження Порядку ведення обліку дітей шкільного віку та учнів»;</w:t>
      </w:r>
    </w:p>
    <w:p w14:paraId="1E8A8749"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19" w:name="n44"/>
      <w:bookmarkEnd w:id="19"/>
      <w:r w:rsidRPr="00675145">
        <w:rPr>
          <w:color w:val="000000"/>
          <w:sz w:val="28"/>
          <w:szCs w:val="28"/>
        </w:rPr>
        <w:t xml:space="preserve">затримування і тримання не більше 8 годин у спеціально відведених для цього приміщеннях дітей, які залишилися без нагляду, на період до передання їх батькам, законним представникам або до влаштування їх до закладів відповідно до законодавства. Інформація про дитину в обов’язковому порядку </w:t>
      </w:r>
      <w:r w:rsidRPr="00675145">
        <w:rPr>
          <w:color w:val="000000"/>
          <w:sz w:val="28"/>
          <w:szCs w:val="28"/>
        </w:rPr>
        <w:lastRenderedPageBreak/>
        <w:t>вноситься до журналу обліку доставлених, відвідувачів та запрошених відповідного органу поліції із зазначенням часу доставлення та вибуття;</w:t>
      </w:r>
    </w:p>
    <w:p w14:paraId="4374CAF2"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0" w:name="n45"/>
      <w:bookmarkEnd w:id="20"/>
      <w:r w:rsidRPr="00675145">
        <w:rPr>
          <w:color w:val="000000"/>
          <w:sz w:val="28"/>
          <w:szCs w:val="28"/>
        </w:rPr>
        <w:t>проведення ознайомлювальних, попереджувальних і виховних бесід з дітьми та їх батьками, законними представниками, членами сім’ї з метою усунення причин і умов, які сприяли вчиненню адміністративного чи кримінального правопорушення дитиною;</w:t>
      </w:r>
    </w:p>
    <w:p w14:paraId="729A6E11"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1" w:name="n46"/>
      <w:bookmarkEnd w:id="21"/>
      <w:r w:rsidRPr="00675145">
        <w:rPr>
          <w:color w:val="000000"/>
          <w:sz w:val="28"/>
          <w:szCs w:val="28"/>
        </w:rPr>
        <w:t>відвідування дітей, які опинилися у складних життєвих обставинах, за місцем їх проживання разом із службою у справах дітей для з’ясування умов проживання;</w:t>
      </w:r>
    </w:p>
    <w:p w14:paraId="297D7F4F"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2" w:name="n47"/>
      <w:bookmarkEnd w:id="22"/>
      <w:r w:rsidRPr="00675145">
        <w:rPr>
          <w:color w:val="000000"/>
          <w:sz w:val="28"/>
          <w:szCs w:val="28"/>
        </w:rPr>
        <w:t>виклик дітей та їх батьків, інших законних представників під час провадження у справі про адміністративне правопорушення, учинене дитиною;</w:t>
      </w:r>
    </w:p>
    <w:p w14:paraId="4E89BA5D"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3" w:name="n48"/>
      <w:bookmarkEnd w:id="23"/>
      <w:r w:rsidRPr="00675145">
        <w:rPr>
          <w:color w:val="000000"/>
          <w:sz w:val="28"/>
          <w:szCs w:val="28"/>
        </w:rPr>
        <w:t>залучення дітей до участі в просвітницько-профілактичних чи корекційних програмах;</w:t>
      </w:r>
    </w:p>
    <w:p w14:paraId="14BF5243"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4" w:name="n49"/>
      <w:bookmarkEnd w:id="24"/>
      <w:r w:rsidRPr="00675145">
        <w:rPr>
          <w:color w:val="000000"/>
          <w:sz w:val="28"/>
          <w:szCs w:val="28"/>
        </w:rPr>
        <w:t>інформування відповідних місцевих органів державної влади щодо батьків, інших законних представників, які не виконують обов’язки щодо виховання дітей, жорстоко з ними поводяться чи вчиняють стосовно дітей домашнє насильство;</w:t>
      </w:r>
    </w:p>
    <w:p w14:paraId="0AC38AF7"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5" w:name="n50"/>
      <w:bookmarkEnd w:id="25"/>
      <w:r w:rsidRPr="00675145">
        <w:rPr>
          <w:color w:val="000000"/>
          <w:sz w:val="28"/>
          <w:szCs w:val="28"/>
        </w:rPr>
        <w:t>ініціювання перед службами у справах дітей, відділами охорони здоров’я місцевих органів виконавчої влади й органів місцевого самоврядування питання про направлення дитини до відповідного закладу для надання необхідної медичної, психологічної допомоги;</w:t>
      </w:r>
    </w:p>
    <w:p w14:paraId="0AB6E92B"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6" w:name="n51"/>
      <w:bookmarkEnd w:id="26"/>
      <w:r w:rsidRPr="00675145">
        <w:rPr>
          <w:color w:val="000000"/>
          <w:sz w:val="28"/>
          <w:szCs w:val="28"/>
        </w:rPr>
        <w:t>участь у судовому розгляді за участю неповнолітнього обвинуваченого відповідно до </w:t>
      </w:r>
      <w:hyperlink r:id="rId20" w:anchor="n3927" w:tgtFrame="_blank" w:history="1">
        <w:r w:rsidRPr="00675145">
          <w:rPr>
            <w:rStyle w:val="a6"/>
            <w:color w:val="000099"/>
            <w:sz w:val="28"/>
            <w:szCs w:val="28"/>
            <w:bdr w:val="none" w:sz="0" w:space="0" w:color="auto" w:frame="1"/>
          </w:rPr>
          <w:t>статей 496</w:t>
        </w:r>
      </w:hyperlink>
      <w:r w:rsidRPr="00675145">
        <w:rPr>
          <w:color w:val="000000"/>
          <w:sz w:val="28"/>
          <w:szCs w:val="28"/>
        </w:rPr>
        <w:t>, </w:t>
      </w:r>
      <w:hyperlink r:id="rId21" w:anchor="n3945" w:tgtFrame="_blank" w:history="1">
        <w:r w:rsidRPr="00675145">
          <w:rPr>
            <w:rStyle w:val="a6"/>
            <w:color w:val="000099"/>
            <w:sz w:val="28"/>
            <w:szCs w:val="28"/>
            <w:bdr w:val="none" w:sz="0" w:space="0" w:color="auto" w:frame="1"/>
          </w:rPr>
          <w:t>500</w:t>
        </w:r>
      </w:hyperlink>
      <w:r w:rsidRPr="00675145">
        <w:rPr>
          <w:color w:val="000000"/>
          <w:sz w:val="28"/>
          <w:szCs w:val="28"/>
        </w:rPr>
        <w:t> Кримінального процесуального кодексу України;</w:t>
      </w:r>
    </w:p>
    <w:p w14:paraId="261BDC62" w14:textId="77777777" w:rsidR="00781D23" w:rsidRPr="00675145" w:rsidRDefault="00781D23" w:rsidP="00D8247A">
      <w:pPr>
        <w:pStyle w:val="rvps2"/>
        <w:numPr>
          <w:ilvl w:val="0"/>
          <w:numId w:val="5"/>
        </w:numPr>
        <w:shd w:val="clear" w:color="auto" w:fill="FFFFFF"/>
        <w:spacing w:before="0" w:beforeAutospacing="0" w:after="0" w:afterAutospacing="0" w:line="276" w:lineRule="auto"/>
        <w:ind w:left="0" w:firstLine="450"/>
        <w:jc w:val="both"/>
        <w:textAlignment w:val="baseline"/>
        <w:rPr>
          <w:color w:val="000000"/>
          <w:sz w:val="28"/>
          <w:szCs w:val="28"/>
        </w:rPr>
      </w:pPr>
      <w:bookmarkStart w:id="27" w:name="n52"/>
      <w:bookmarkEnd w:id="27"/>
      <w:r w:rsidRPr="00675145">
        <w:rPr>
          <w:color w:val="000000"/>
          <w:sz w:val="28"/>
          <w:szCs w:val="28"/>
        </w:rPr>
        <w:t>вжиття заходів індивідуальної профілактики з дітьми, схильними до вчинення правопорушень.</w:t>
      </w:r>
    </w:p>
    <w:p w14:paraId="15E25334"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bookmarkStart w:id="28" w:name="n53"/>
      <w:bookmarkEnd w:id="28"/>
      <w:r w:rsidRPr="00675145">
        <w:rPr>
          <w:color w:val="000000"/>
          <w:sz w:val="28"/>
          <w:szCs w:val="28"/>
        </w:rPr>
        <w:t>Поліцейські підрозділів ЮП здійснюють такі заходи індивідуальної профілактики з дітьми, які перебувають на профілактичному обліку в поліції:</w:t>
      </w:r>
    </w:p>
    <w:p w14:paraId="269E9CD4"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r w:rsidRPr="00675145">
        <w:rPr>
          <w:color w:val="000000"/>
          <w:sz w:val="28"/>
          <w:szCs w:val="28"/>
        </w:rPr>
        <w:t>проводять ознайомлювальні, попереджувальні і виховні бесіди з дитиною за місцем проживання, навчання або роботи не рідше одного разу на місяць;</w:t>
      </w:r>
    </w:p>
    <w:p w14:paraId="2DF32791"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r w:rsidRPr="00675145">
        <w:rPr>
          <w:color w:val="000000"/>
          <w:sz w:val="28"/>
          <w:szCs w:val="28"/>
        </w:rPr>
        <w:t>проводять ознайомлювальні, попереджувальні бесіди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6441A224" w14:textId="77777777"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r w:rsidRPr="00675145">
        <w:rPr>
          <w:color w:val="000000"/>
          <w:sz w:val="28"/>
          <w:szCs w:val="28"/>
        </w:rPr>
        <w:t>складають план заходів з індивідуальної профілактики на основі вивчення матеріалів характеристик, індивідуально-психологічних особливостей дитини;</w:t>
      </w:r>
    </w:p>
    <w:p w14:paraId="44F62F52" w14:textId="32A67FB0" w:rsidR="00781D23" w:rsidRPr="00675145" w:rsidRDefault="00781D23" w:rsidP="00D8247A">
      <w:pPr>
        <w:pStyle w:val="rvps2"/>
        <w:shd w:val="clear" w:color="auto" w:fill="FFFFFF"/>
        <w:spacing w:before="0" w:beforeAutospacing="0" w:after="0" w:afterAutospacing="0" w:line="276" w:lineRule="auto"/>
        <w:ind w:firstLine="450"/>
        <w:jc w:val="both"/>
        <w:textAlignment w:val="baseline"/>
        <w:rPr>
          <w:color w:val="000000"/>
          <w:sz w:val="28"/>
          <w:szCs w:val="28"/>
        </w:rPr>
      </w:pPr>
      <w:bookmarkStart w:id="29" w:name="n57"/>
      <w:bookmarkEnd w:id="29"/>
      <w:r w:rsidRPr="00675145">
        <w:rPr>
          <w:color w:val="000000"/>
          <w:sz w:val="28"/>
          <w:szCs w:val="28"/>
        </w:rPr>
        <w:t>відвідують за місцем проживання дитину для з’ясування умов проживання, а також чинників, які можуть негативно впливати на неї та спонукати до вчинення адміністративних і кримінальних правопорушень</w:t>
      </w:r>
      <w:r w:rsidR="006731B3" w:rsidRPr="00675145">
        <w:rPr>
          <w:color w:val="000000"/>
          <w:sz w:val="28"/>
          <w:szCs w:val="28"/>
        </w:rPr>
        <w:t>.</w:t>
      </w:r>
    </w:p>
    <w:p w14:paraId="4324F69E" w14:textId="6BFA4A02" w:rsidR="00BE0F03" w:rsidRPr="00675145" w:rsidRDefault="00BE0F03" w:rsidP="00BE0F03">
      <w:pPr>
        <w:ind w:firstLine="720"/>
        <w:jc w:val="center"/>
        <w:rPr>
          <w:rFonts w:ascii="Times New Roman" w:hAnsi="Times New Roman" w:cs="Times New Roman"/>
          <w:b/>
          <w:sz w:val="28"/>
          <w:szCs w:val="28"/>
        </w:rPr>
      </w:pPr>
      <w:bookmarkStart w:id="30" w:name="n58"/>
      <w:bookmarkEnd w:id="30"/>
      <w:r w:rsidRPr="00675145">
        <w:rPr>
          <w:rFonts w:ascii="Times New Roman" w:hAnsi="Times New Roman" w:cs="Times New Roman"/>
          <w:b/>
          <w:sz w:val="28"/>
          <w:szCs w:val="28"/>
        </w:rPr>
        <w:t>Лекційне заняття № 2 (2 год)</w:t>
      </w:r>
    </w:p>
    <w:p w14:paraId="2689D924" w14:textId="77777777" w:rsidR="00E9254F" w:rsidRPr="00675145" w:rsidRDefault="00E9254F" w:rsidP="00D8247A">
      <w:pPr>
        <w:pStyle w:val="aa"/>
        <w:spacing w:after="0" w:line="276" w:lineRule="auto"/>
        <w:ind w:left="0"/>
        <w:jc w:val="center"/>
        <w:rPr>
          <w:szCs w:val="28"/>
          <w:lang w:val="uk-UA"/>
        </w:rPr>
      </w:pPr>
    </w:p>
    <w:p w14:paraId="115BF799" w14:textId="54E6CC9B" w:rsidR="00E9254F" w:rsidRPr="001703FF" w:rsidRDefault="00781D23" w:rsidP="00D8247A">
      <w:pPr>
        <w:pStyle w:val="3"/>
        <w:spacing w:before="0" w:after="0" w:line="276" w:lineRule="auto"/>
        <w:ind w:firstLine="720"/>
        <w:jc w:val="center"/>
        <w:rPr>
          <w:rFonts w:ascii="Times New Roman" w:hAnsi="Times New Roman"/>
          <w:iCs/>
          <w:sz w:val="28"/>
          <w:szCs w:val="28"/>
        </w:rPr>
      </w:pPr>
      <w:r w:rsidRPr="00675145">
        <w:rPr>
          <w:rFonts w:ascii="Times New Roman" w:hAnsi="Times New Roman"/>
          <w:sz w:val="28"/>
          <w:szCs w:val="28"/>
        </w:rPr>
        <w:lastRenderedPageBreak/>
        <w:t>ТЕМА 2.</w:t>
      </w:r>
      <w:r w:rsidRPr="00675145">
        <w:rPr>
          <w:rFonts w:ascii="Times New Roman" w:hAnsi="Times New Roman"/>
          <w:b w:val="0"/>
          <w:sz w:val="28"/>
          <w:szCs w:val="28"/>
        </w:rPr>
        <w:t xml:space="preserve"> </w:t>
      </w:r>
      <w:r w:rsidRPr="00675145">
        <w:rPr>
          <w:rFonts w:ascii="Times New Roman" w:hAnsi="Times New Roman"/>
          <w:sz w:val="28"/>
          <w:szCs w:val="28"/>
        </w:rPr>
        <w:t>ПОНЯТТЯ, ФОРМИ ТА МЕТОДИ РОБОТИ СЕРЕД НЕПОВНОЛІТНІХ</w:t>
      </w:r>
      <w:r w:rsidR="001703FF">
        <w:rPr>
          <w:rFonts w:ascii="Times New Roman" w:hAnsi="Times New Roman"/>
          <w:sz w:val="28"/>
          <w:szCs w:val="28"/>
          <w:lang w:val="ru-RU"/>
        </w:rPr>
        <w:t>, ЗОКРЕМА В УМОВАХ В</w:t>
      </w:r>
      <w:r w:rsidR="001703FF">
        <w:rPr>
          <w:rFonts w:ascii="Times New Roman" w:hAnsi="Times New Roman"/>
          <w:sz w:val="28"/>
          <w:szCs w:val="28"/>
        </w:rPr>
        <w:t>ОЄННОГО СТАНУ</w:t>
      </w:r>
    </w:p>
    <w:p w14:paraId="103660EE" w14:textId="54DF7E95" w:rsidR="00E9254F" w:rsidRPr="00675145" w:rsidRDefault="006731B3" w:rsidP="006731B3">
      <w:pPr>
        <w:ind w:firstLine="708"/>
        <w:jc w:val="center"/>
        <w:rPr>
          <w:rFonts w:ascii="Times New Roman" w:hAnsi="Times New Roman" w:cs="Times New Roman"/>
          <w:bCs/>
          <w:sz w:val="28"/>
          <w:szCs w:val="28"/>
        </w:rPr>
      </w:pPr>
      <w:r w:rsidRPr="00675145">
        <w:rPr>
          <w:rFonts w:ascii="Times New Roman" w:hAnsi="Times New Roman" w:cs="Times New Roman"/>
          <w:bCs/>
          <w:sz w:val="28"/>
          <w:szCs w:val="28"/>
        </w:rPr>
        <w:t>План</w:t>
      </w:r>
    </w:p>
    <w:p w14:paraId="7D47E1C3" w14:textId="77777777" w:rsidR="006731B3" w:rsidRPr="00675145" w:rsidRDefault="00E9254F" w:rsidP="006731B3">
      <w:pPr>
        <w:pStyle w:val="a3"/>
        <w:numPr>
          <w:ilvl w:val="0"/>
          <w:numId w:val="24"/>
        </w:numPr>
        <w:ind w:firstLine="491"/>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Правові та неправові форми адміністративної діяльності підрозділів ювенальної превенції Національної поліції України. </w:t>
      </w:r>
    </w:p>
    <w:p w14:paraId="01D62911" w14:textId="669A3A8B" w:rsidR="00781D23" w:rsidRDefault="00E9254F" w:rsidP="006731B3">
      <w:pPr>
        <w:pStyle w:val="a3"/>
        <w:numPr>
          <w:ilvl w:val="0"/>
          <w:numId w:val="24"/>
        </w:numPr>
        <w:ind w:firstLine="491"/>
        <w:jc w:val="both"/>
        <w:rPr>
          <w:rFonts w:ascii="Times New Roman" w:hAnsi="Times New Roman" w:cs="Times New Roman"/>
          <w:b/>
          <w:bCs/>
          <w:sz w:val="28"/>
          <w:szCs w:val="28"/>
        </w:rPr>
      </w:pPr>
      <w:r w:rsidRPr="00675145">
        <w:rPr>
          <w:rFonts w:ascii="Times New Roman" w:hAnsi="Times New Roman" w:cs="Times New Roman"/>
          <w:b/>
          <w:bCs/>
          <w:sz w:val="28"/>
          <w:szCs w:val="28"/>
        </w:rPr>
        <w:t>Метод</w:t>
      </w:r>
      <w:r w:rsidR="006731B3" w:rsidRPr="00675145">
        <w:rPr>
          <w:rFonts w:ascii="Times New Roman" w:hAnsi="Times New Roman" w:cs="Times New Roman"/>
          <w:b/>
          <w:bCs/>
          <w:sz w:val="28"/>
          <w:szCs w:val="28"/>
        </w:rPr>
        <w:t>и</w:t>
      </w:r>
      <w:r w:rsidRPr="00675145">
        <w:rPr>
          <w:rFonts w:ascii="Times New Roman" w:hAnsi="Times New Roman" w:cs="Times New Roman"/>
          <w:b/>
          <w:bCs/>
          <w:sz w:val="28"/>
          <w:szCs w:val="28"/>
        </w:rPr>
        <w:t xml:space="preserve"> діяльності підрозділів ювенальної превенції Національної поліції. </w:t>
      </w:r>
    </w:p>
    <w:p w14:paraId="45C4CCFF" w14:textId="1DCF7474" w:rsidR="00902CE4" w:rsidRPr="00675145" w:rsidRDefault="00902CE4" w:rsidP="006731B3">
      <w:pPr>
        <w:pStyle w:val="a3"/>
        <w:numPr>
          <w:ilvl w:val="0"/>
          <w:numId w:val="24"/>
        </w:numPr>
        <w:ind w:firstLine="491"/>
        <w:jc w:val="both"/>
        <w:rPr>
          <w:rFonts w:ascii="Times New Roman" w:hAnsi="Times New Roman" w:cs="Times New Roman"/>
          <w:b/>
          <w:bCs/>
          <w:sz w:val="28"/>
          <w:szCs w:val="28"/>
        </w:rPr>
      </w:pPr>
      <w:bookmarkStart w:id="31" w:name="_Hlk143453526"/>
      <w:r w:rsidRPr="00902CE4">
        <w:rPr>
          <w:rFonts w:ascii="Times New Roman" w:hAnsi="Times New Roman" w:cs="Times New Roman"/>
          <w:b/>
          <w:bCs/>
          <w:sz w:val="28"/>
          <w:szCs w:val="28"/>
        </w:rPr>
        <w:t>Особливості</w:t>
      </w:r>
      <w:r>
        <w:rPr>
          <w:rFonts w:ascii="Times New Roman" w:hAnsi="Times New Roman" w:cs="Times New Roman"/>
          <w:b/>
          <w:bCs/>
          <w:sz w:val="28"/>
          <w:szCs w:val="28"/>
        </w:rPr>
        <w:t xml:space="preserve"> </w:t>
      </w:r>
      <w:r w:rsidRPr="00902CE4">
        <w:rPr>
          <w:rFonts w:ascii="Times New Roman" w:hAnsi="Times New Roman" w:cs="Times New Roman"/>
          <w:b/>
          <w:bCs/>
          <w:sz w:val="28"/>
          <w:szCs w:val="28"/>
        </w:rPr>
        <w:t xml:space="preserve"> діяльності ювенальної поліції в умовах воєнного стану (пошук дітей в зонах активних бойових дій)</w:t>
      </w:r>
      <w:r>
        <w:rPr>
          <w:rFonts w:ascii="Times New Roman" w:hAnsi="Times New Roman" w:cs="Times New Roman"/>
          <w:b/>
          <w:bCs/>
          <w:sz w:val="28"/>
          <w:szCs w:val="28"/>
        </w:rPr>
        <w:t>.</w:t>
      </w:r>
    </w:p>
    <w:bookmarkEnd w:id="31"/>
    <w:p w14:paraId="57DC67AF" w14:textId="24854126" w:rsidR="00781D23" w:rsidRPr="00675145" w:rsidRDefault="00E9254F" w:rsidP="00C87C23">
      <w:pPr>
        <w:pStyle w:val="a3"/>
        <w:numPr>
          <w:ilvl w:val="0"/>
          <w:numId w:val="24"/>
        </w:numPr>
        <w:ind w:firstLine="491"/>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 Службова документація, що складається працівниками ювенальної превенції</w:t>
      </w:r>
      <w:r w:rsidR="006731B3" w:rsidRPr="00675145">
        <w:rPr>
          <w:rFonts w:ascii="Times New Roman" w:hAnsi="Times New Roman" w:cs="Times New Roman"/>
          <w:b/>
          <w:bCs/>
          <w:sz w:val="28"/>
          <w:szCs w:val="28"/>
        </w:rPr>
        <w:t xml:space="preserve"> під час адміністративної діяльності.</w:t>
      </w:r>
    </w:p>
    <w:p w14:paraId="27211C0F" w14:textId="5A194E69" w:rsidR="006731B3" w:rsidRPr="00675145" w:rsidRDefault="006731B3" w:rsidP="006731B3">
      <w:pPr>
        <w:pStyle w:val="a3"/>
        <w:ind w:left="1418"/>
        <w:jc w:val="both"/>
        <w:rPr>
          <w:rFonts w:ascii="Times New Roman" w:hAnsi="Times New Roman" w:cs="Times New Roman"/>
          <w:sz w:val="28"/>
          <w:szCs w:val="28"/>
        </w:rPr>
      </w:pPr>
    </w:p>
    <w:p w14:paraId="17E20B15" w14:textId="77777777" w:rsidR="00B15D61" w:rsidRPr="00675145" w:rsidRDefault="00B15D61" w:rsidP="006731B3">
      <w:pPr>
        <w:pStyle w:val="a3"/>
        <w:ind w:left="1418"/>
        <w:jc w:val="both"/>
        <w:rPr>
          <w:rFonts w:ascii="Times New Roman" w:hAnsi="Times New Roman" w:cs="Times New Roman"/>
          <w:sz w:val="28"/>
          <w:szCs w:val="28"/>
        </w:rPr>
      </w:pPr>
    </w:p>
    <w:p w14:paraId="722C67D5" w14:textId="5E4B31C1" w:rsidR="00B15D61" w:rsidRPr="00675145" w:rsidRDefault="00B15D61" w:rsidP="00B15D61">
      <w:pPr>
        <w:pStyle w:val="a3"/>
        <w:numPr>
          <w:ilvl w:val="0"/>
          <w:numId w:val="42"/>
        </w:numPr>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Правові та неправові форми адміністративної діяльності підрозділів ювенальної превенції Національної поліції України. </w:t>
      </w:r>
    </w:p>
    <w:p w14:paraId="1186760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Під формами діяльності органів публічної влади зазвичай розуміють зовнішню сторону їх функціонування, тобто сукупність його однорідних дій, які здійснюються у певних організаційних рамках, визначених законодавством. Іншими словами, форми діяльності – це однорідна діяльність органів публічної влади, через які реалізуються їх функції.</w:t>
      </w:r>
    </w:p>
    <w:p w14:paraId="6E6B1D8B"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Проблема форм діяльності органів публічної влади є однією з найбільш дискусійних у сучасному державознавстві, про що свідчить розмаїтість думок щодо питання про їх класифікацію. На нашу думку, найбільш обґрунтованою і конструктивною є позиція тих учених, які, розглядаючи форми діяльності як особливий структурний елемент правового статусу органів публічної влади, розмежовують правові (юридичні) та організаційні (неправові) форми їх діяльності залежно від характеру породжуваних наслідків. </w:t>
      </w:r>
    </w:p>
    <w:p w14:paraId="1E595B61"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Правові форми являють собою діяльність, яка пов’язана зі здійсненням юридично значущих дій у жорстко визначеному законом порядку і тягне за собою юридично значимі наслідки.</w:t>
      </w:r>
    </w:p>
    <w:p w14:paraId="651351B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У новітній юридичній літературі зазначається, що характер форм діяльності конкретного органу визначається «природою суб’єкта державної влади і його компетенцією в галузі здійснення державно-владних повноважень».</w:t>
      </w:r>
    </w:p>
    <w:p w14:paraId="313272CF" w14:textId="04C12E4C"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Для більш глибокого та змістовного з’ясування сутності поняття «форма» потрібно звернутись до довідкової літератури, огляд якої свідчить про багатозначність цього поняття. Так, етимологічно слово «форма» (походить від латинського «forma») означає «зовнішній вигляд, зовнішнє окреслення, видимість чого-небудь». У загальнонауковому обігу форма найчастіше </w:t>
      </w:r>
      <w:r w:rsidRPr="00675145">
        <w:rPr>
          <w:rFonts w:ascii="Times New Roman" w:hAnsi="Times New Roman" w:cs="Times New Roman"/>
          <w:sz w:val="28"/>
          <w:szCs w:val="28"/>
        </w:rPr>
        <w:lastRenderedPageBreak/>
        <w:t>пов’язується з поняттям змісту, наприклад: форма – це будь-яке зовнішнє вираження якого-небудь змісту</w:t>
      </w:r>
      <w:r w:rsidRPr="00675145">
        <w:rPr>
          <w:rStyle w:val="a9"/>
          <w:rFonts w:ascii="Times New Roman" w:hAnsi="Times New Roman" w:cs="Times New Roman"/>
          <w:sz w:val="28"/>
          <w:szCs w:val="28"/>
        </w:rPr>
        <w:footnoteReference w:id="94"/>
      </w:r>
      <w:r w:rsidRPr="00675145">
        <w:rPr>
          <w:rFonts w:ascii="Times New Roman" w:hAnsi="Times New Roman" w:cs="Times New Roman"/>
          <w:sz w:val="28"/>
          <w:szCs w:val="28"/>
        </w:rPr>
        <w:t xml:space="preserve"> або зовнішній вияв якого-небудь явища, пов’язаний з його сутністю, змістом</w:t>
      </w:r>
      <w:r w:rsidRPr="00675145">
        <w:rPr>
          <w:rStyle w:val="a9"/>
          <w:rFonts w:ascii="Times New Roman" w:hAnsi="Times New Roman" w:cs="Times New Roman"/>
          <w:sz w:val="28"/>
          <w:szCs w:val="28"/>
        </w:rPr>
        <w:footnoteReference w:id="95"/>
      </w:r>
      <w:r w:rsidRPr="00675145">
        <w:rPr>
          <w:rFonts w:ascii="Times New Roman" w:hAnsi="Times New Roman" w:cs="Times New Roman"/>
          <w:sz w:val="28"/>
          <w:szCs w:val="28"/>
        </w:rPr>
        <w:t>. Відома точка зору, коли форма визначається, як «внутрішня організація змісту». Досить часто при визначенні форми мають на увазі «спосіб існування і вираження змісту» або, навпаки, акцентують увагу на тому, що форма пов’язана зі змістом як внутрішньо, так і зовнішньо: форма – це спосіб існування змісту, його внутрішня структура, організація і зовнішній вираз</w:t>
      </w:r>
      <w:r w:rsidRPr="00675145">
        <w:rPr>
          <w:rStyle w:val="a9"/>
          <w:rFonts w:ascii="Times New Roman" w:hAnsi="Times New Roman" w:cs="Times New Roman"/>
          <w:sz w:val="28"/>
          <w:szCs w:val="28"/>
        </w:rPr>
        <w:footnoteReference w:id="96"/>
      </w:r>
      <w:r w:rsidRPr="00675145">
        <w:rPr>
          <w:rFonts w:ascii="Times New Roman" w:hAnsi="Times New Roman" w:cs="Times New Roman"/>
          <w:sz w:val="28"/>
          <w:szCs w:val="28"/>
        </w:rPr>
        <w:t>. У цьому аспекті треба звернутися до загальновідомого висловлювання Г.В.Ф. Гегеля, який зазначав: «При розгляді протилежності між змістом та формою суттєво мати на увазі, що зміст не є безформним, а форма водночас міститься у змісті, є чимось зовнішнім стосовно нього».</w:t>
      </w:r>
    </w:p>
    <w:p w14:paraId="776B31CF" w14:textId="3472E46E" w:rsidR="007E3E71" w:rsidRPr="00675145" w:rsidRDefault="007E3E71" w:rsidP="00D8247A">
      <w:pPr>
        <w:pStyle w:val="aa"/>
        <w:spacing w:after="0" w:line="276" w:lineRule="auto"/>
        <w:ind w:left="0" w:firstLine="709"/>
        <w:jc w:val="both"/>
        <w:rPr>
          <w:szCs w:val="28"/>
          <w:lang w:val="uk-UA"/>
        </w:rPr>
      </w:pPr>
      <w:r w:rsidRPr="00675145">
        <w:rPr>
          <w:szCs w:val="28"/>
          <w:lang w:val="uk-UA"/>
        </w:rPr>
        <w:t xml:space="preserve">Отже, адміністративну діяльність </w:t>
      </w:r>
      <w:r w:rsidRPr="00675145">
        <w:rPr>
          <w:bCs/>
          <w:color w:val="000000"/>
          <w:szCs w:val="28"/>
          <w:lang w:val="uk-UA"/>
        </w:rPr>
        <w:t>публічної адміністрації у сфері реалізації ювенальної політики</w:t>
      </w:r>
      <w:r w:rsidRPr="00675145">
        <w:rPr>
          <w:szCs w:val="28"/>
          <w:lang w:val="uk-UA"/>
        </w:rPr>
        <w:t>, як і будь-яке інше явище, потрібно розглядати в діалектичній єдності змісту і форми. І якщо зміст дозволяє дослідити сукупність властивостей, внутрішніх елементів і процесів, що утворюють адміністративну діяльність, то способи організації, здійснення та зовнішнього виразу її змісту найповніше можуть бути розкриті через форму. Ці поняття не можуть існувати одне без одного. Взаємно детермінуючи одне одного, зміст і форма зумовлюють виникнення у процесі адміністративної діяльності різноманітних інтегруючих зв’язків і відносин. Зміст являє собою провідний, визначальний бік об’єкта, а форма – той його бік, який модифікується, змінюється залежно від зміни змісту і конкретних умов його існування. Визначальну роль змісту перед формою абсолютизувати не варто, адже коли йдеться про державно-правові явища, то їх форма зазнає суттєвого впливу також і з боку різноманітних факторів об’єктивного та суб’єктивного характеру. Зміст зумовлює форму, а форма змістовна.</w:t>
      </w:r>
    </w:p>
    <w:p w14:paraId="6662BE65" w14:textId="36B223BC" w:rsidR="007E3E71" w:rsidRPr="00675145" w:rsidRDefault="007E3E71" w:rsidP="00D8247A">
      <w:pPr>
        <w:pStyle w:val="aa"/>
        <w:spacing w:after="0" w:line="276" w:lineRule="auto"/>
        <w:ind w:left="0" w:firstLine="709"/>
        <w:jc w:val="both"/>
        <w:rPr>
          <w:szCs w:val="28"/>
          <w:lang w:val="uk-UA"/>
        </w:rPr>
      </w:pPr>
      <w:r w:rsidRPr="00675145">
        <w:rPr>
          <w:szCs w:val="28"/>
          <w:lang w:val="uk-UA"/>
        </w:rPr>
        <w:t xml:space="preserve">Як уже неодноразово зазначалося в науковій літературі, відмінність аналізованих філософських категорій відносна. Вона є суттєвою за умови розгляду певних систем, кожна з яких має свій зміст і свою форму. Але при аналізі взаємовідносин систем різного рівня спостерігається взаємоперехід цих категорій, співвідносність цих понять. Те, що в одних відносинах являє собою форму певного змісту (наприклад, діяльність, правовий акт управління), в іншому може розглядатись як самостійний об’єкт, що має свої зміст і форму. «Те, що виступає як форма даного процесу розвитку, має відносну самостійність, може розглядатись як процес, який, у свою чергу, “роздвоюється” на зміст і форму». Форма – це безпосередній атрибут </w:t>
      </w:r>
      <w:r w:rsidRPr="00675145">
        <w:rPr>
          <w:szCs w:val="28"/>
          <w:lang w:val="uk-UA"/>
        </w:rPr>
        <w:lastRenderedPageBreak/>
        <w:t>адміністративної діяльності, що забезпечує взаємний зв’язок, найбільш доцільну залежність елементів діяльності, що вносить у їх співвідношення упорядкованість, стабільність та динамізм.</w:t>
      </w:r>
    </w:p>
    <w:p w14:paraId="752F0D9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Виділяють п’ять основних форм юридичної (правової) діяльності органів державної влади: установчу, правотворчу, правозастосовну, інтерпретаційну і контрольно-наглядову. </w:t>
      </w:r>
    </w:p>
    <w:p w14:paraId="292A59F1"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Правотворча – діяльність суб’єктів щодо створення правових норм, їх зміни і скасування.</w:t>
      </w:r>
    </w:p>
    <w:p w14:paraId="58C9299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Правозастосовна – це діяльність, за допомогою якої забезпечується безперервність процесу реалізації нормативно-правових приписів шляхом наділення одних учасників правовідносин суб’єктивними правами і покладення на інших відповідних юридичних обов’язків або шляхом розгляду (вирішення) питань про наслідки правових суперечок і правопорушень, а також і притягнення винних до юридичної відповідальності. Різновидами правозастосовної  діяльності є правонаділяюча  та  правоохоронна. </w:t>
      </w:r>
    </w:p>
    <w:p w14:paraId="384EA602"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Контрольна – це система спостереження і перевірки процесу функціонування відповідного об’єкта з метою виправити його відхилення від заданих параметрів. </w:t>
      </w:r>
    </w:p>
    <w:p w14:paraId="3C436E1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Установча спрямована на структурні перетворення у державному апараті і в суспільному організмі.</w:t>
      </w:r>
    </w:p>
    <w:p w14:paraId="01E47B79"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Інтерпретаційна – складна, багатогранна, яка пронизуює всі основні форми створення і реалізації права, робота щодо з’ясування і роз’яснення змісту і цілей норм права.</w:t>
      </w:r>
    </w:p>
    <w:p w14:paraId="35618D2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Усі ці форми характеризуються низкою спільних ознак: 1) врегульовані матеріальними і процесуальними нормами права; 2) приводять до юридично значущих наслідків, тобто до виникнення, зміни або припинення правовідносин; 3) завжди пов’язані з розглядом юридичних справ, тобто таких життєвих обставин, які прямо передбачені законом (чи іншим нормативно-правовим актом) і потребують відповідного підтвердження та юридичного забезпечення; 4) здійснюються виключно вповноваженими на те органами держави та посадовими особами; конкретний склад, обсяг повноважень учасників правової форми діяльності чітко фіксуються відповідним нормативним актом; 5) виражаються у здійсненні безпосередніх операцій з нормами права (матеріальними і процесуальними); 6) їх результати завжди закріплюються у відповідних процесуальних документах, що мають офіційний характер і встановлену законом форму; 7) пов’язані з необхідністю використання різноманітних методів і засобів юридичної техніки. Конкретний перелік правових форм діяльності тих чи інших державних органів залежить від змісту їх компетенції та характеру покладених на них функцій. </w:t>
      </w:r>
    </w:p>
    <w:p w14:paraId="7A6FD8F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 точки зору реалізації державної ювенальної політики важливе значення мають форми та методи різних галузей права: цивільного, сімейного, </w:t>
      </w:r>
      <w:r w:rsidRPr="00675145">
        <w:rPr>
          <w:rFonts w:ascii="Times New Roman" w:hAnsi="Times New Roman" w:cs="Times New Roman"/>
          <w:sz w:val="28"/>
          <w:szCs w:val="28"/>
        </w:rPr>
        <w:lastRenderedPageBreak/>
        <w:t xml:space="preserve">кримінального, спадкового та багатьох інших. Але, безумовно, головним каналом її практичного втілення слугує адміністративне право. Нормами цієї галузі регламентуються ключові аспекти галузевого управління та контролю. У них закріплюються концептуальні засади державної ювенальної політики: принципи, цілі, завдання.   Вони слугують правовою «оболонкою» стратегічних планів, цільових програм і концепцій. Ними визначається правовий статус учасників правовідносин, зокрема, компетенція суб’єктів забезпечення діяльності публічної адміністрації у сфері реалізації ювенальної політики. У них закріплено механізми прийняття офіційних рішень, здійснення юридично значущих дій. І вони ж регулюють питання відповідальності за більшість деліктів. </w:t>
      </w:r>
    </w:p>
    <w:p w14:paraId="2FE48D59"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Парадоксально, але факт: незважаючи на виняткову значущість адміністративно-правових форм і методів реалізації ювенальної політики, кореспондуюча проблематика лишається поза увагою вітчизняних науковців. Серед багатьох капітальних праць, присвячених питанням державної політики, важко віднайти бодай одну, в якій би надавалося визначення відповідних понять, розкривалася їхня суть, просліджувався їхній зв’язок з іншими політико-правовими  явищами.</w:t>
      </w:r>
    </w:p>
    <w:p w14:paraId="6E0F599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У зв’язку з цим доцільно окреслити концептуальний підхід до розуміння сутності адміністративно-правових форм і методів діяльності публічної адміністрації у сфері реалізації ювенальної політики. Вважаємо, об’єктивне уявлення про їхню природу та зміст має ґрунтуватись на тому, що вони:</w:t>
      </w:r>
    </w:p>
    <w:p w14:paraId="5DECA98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по-перше, здійснюються виключно в рамках правового регулювання;</w:t>
      </w:r>
    </w:p>
    <w:p w14:paraId="5B31935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 по-друге, виступають засобом впливу на суспільні відносини, свідомість і поведінку їх учасників; </w:t>
      </w:r>
    </w:p>
    <w:p w14:paraId="17ED3F0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по-третє, спрямовані на досягнення стратегічних цілей і завдань ювенальної політики;</w:t>
      </w:r>
    </w:p>
    <w:p w14:paraId="0397B6A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по-четверте, реалізуються через здійснення суб’єктами публічної адміністрації виконавчо-розпорядчих функцій, діяльність суспільних і політичних інститутів (ЗМІ, політичних партій тощо), а також право громадян на  участь в управлінні державними  справами;</w:t>
      </w:r>
    </w:p>
    <w:p w14:paraId="6E46E69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по-п’яте, перебувають у тісному взаємозв’язку з формами та методами публічного  адміністрування</w:t>
      </w:r>
      <w:r w:rsidRPr="00675145">
        <w:rPr>
          <w:rStyle w:val="a9"/>
          <w:rFonts w:ascii="Times New Roman" w:hAnsi="Times New Roman" w:cs="Times New Roman"/>
          <w:sz w:val="28"/>
          <w:szCs w:val="28"/>
        </w:rPr>
        <w:footnoteReference w:id="97"/>
      </w:r>
      <w:r w:rsidRPr="00675145">
        <w:rPr>
          <w:rFonts w:ascii="Times New Roman" w:hAnsi="Times New Roman" w:cs="Times New Roman"/>
          <w:sz w:val="28"/>
          <w:szCs w:val="28"/>
        </w:rPr>
        <w:t>.</w:t>
      </w:r>
    </w:p>
    <w:p w14:paraId="31099C2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На підставі викладеного, а також виходячи з традиційного уявлення про категорію «форма» як про зовнішній вираз певного (матеріального чи нематеріального) змісту, під формами реалізації ювенальної політики пропонуємо розуміти регламентовані правом види і способи реалізації суб’єктами публічної адміністрації (за сприяння соціальних інститутів і громадськості) функцій із забезпечення охорони здоров’я та майна дітей, </w:t>
      </w:r>
      <w:r w:rsidRPr="00675145">
        <w:rPr>
          <w:rFonts w:ascii="Times New Roman" w:hAnsi="Times New Roman" w:cs="Times New Roman"/>
          <w:sz w:val="28"/>
          <w:szCs w:val="28"/>
        </w:rPr>
        <w:lastRenderedPageBreak/>
        <w:t>захисту їх прав та законних інтересів, а також захисту інтересів суспільства і держави  у сфері реалізації  ювенальної  політики.</w:t>
      </w:r>
    </w:p>
    <w:p w14:paraId="58B867E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Реалізація галузевої політики втілюється в найрізноманітніших формах: у встановленні загальнообов’язкових правил, стандартів і нормативів; у створенні (реорганізації, ліквідації) управлінських структур; у здійсненні кадрових призначень; у проведенні контрольно-наглядових заходів; в організації та підтримці наукових досліджень, інформаційних кампаній, інвестиційних проектів тощо. Однак попри велике розмаїття конкретних способів реалізації ювенальної політики більшість із них за своєю природою та характером є однорідною.</w:t>
      </w:r>
    </w:p>
    <w:p w14:paraId="3576B35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Це дозволяє поділити їх на чотири основні групи: 1) видання адміністративно-правових актів; 2) укладання адміністративних договорів; 3) надання адміністративних послуг; 4) здійснення інших юридично-значущих дій</w:t>
      </w:r>
      <w:r w:rsidRPr="00675145">
        <w:rPr>
          <w:rFonts w:ascii="Times New Roman" w:hAnsi="Times New Roman" w:cs="Times New Roman"/>
          <w:color w:val="000000"/>
          <w:sz w:val="28"/>
          <w:szCs w:val="28"/>
        </w:rPr>
        <w:t>, спрямованих на забезпечення безпеки  дорожнього руху.</w:t>
      </w:r>
    </w:p>
    <w:p w14:paraId="25CA7003" w14:textId="77777777"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color w:val="000000"/>
          <w:sz w:val="28"/>
          <w:szCs w:val="28"/>
        </w:rPr>
        <w:t>Як свідчить аналіз, практичне втілення основних форм реалізації ювенальної політики пов’язане з багатьма проблемами. Галузева нормотворчість наразі є непослідовною та неузгодженою. Нормативно-правові акти з питань захисту прав дітей розробляються без чіткої системи, досить погано корелюють між собою та з іншими актами законодавства. Часто-густо їх зміст не відповідає встановленій формі (індивідуальні управлінські акти нерідко мають форму нормативних документів і навпаки). Положення багатьох галузевих НПА характеризуються невизначеністю, що суттєво утруднює їх розуміння, тлумачення та застосування. У загальному масиві нормативно-правових актів,  що стосуються питань реалізації ювенальної політики, домінують міжвідомчі документи, коригування змісту яких (не кажучи вже про комплексний перегляд) потребує численних узгоджень та супроводжується істотними організаційними труднощами.</w:t>
      </w:r>
    </w:p>
    <w:p w14:paraId="6237FC67" w14:textId="77777777" w:rsidR="007E3E71" w:rsidRPr="00675145" w:rsidRDefault="007E3E71" w:rsidP="00D8247A">
      <w:pPr>
        <w:spacing w:after="0"/>
        <w:ind w:firstLine="709"/>
        <w:jc w:val="both"/>
        <w:rPr>
          <w:rFonts w:ascii="Times New Roman" w:hAnsi="Times New Roman" w:cs="Times New Roman"/>
          <w:sz w:val="28"/>
          <w:szCs w:val="28"/>
          <w:u w:val="single"/>
        </w:rPr>
      </w:pPr>
      <w:r w:rsidRPr="00675145">
        <w:rPr>
          <w:rFonts w:ascii="Times New Roman" w:hAnsi="Times New Roman" w:cs="Times New Roman"/>
          <w:sz w:val="28"/>
          <w:szCs w:val="28"/>
        </w:rPr>
        <w:t xml:space="preserve">Найбільш розповсюдженою є класифікація форм адміністративної діяльності на  </w:t>
      </w:r>
      <w:r w:rsidRPr="00675145">
        <w:rPr>
          <w:rFonts w:ascii="Times New Roman" w:hAnsi="Times New Roman" w:cs="Times New Roman"/>
          <w:i/>
          <w:iCs/>
          <w:sz w:val="28"/>
          <w:szCs w:val="28"/>
          <w:u w:val="single"/>
        </w:rPr>
        <w:t xml:space="preserve">правові </w:t>
      </w:r>
      <w:r w:rsidRPr="00675145">
        <w:rPr>
          <w:rFonts w:ascii="Times New Roman" w:hAnsi="Times New Roman" w:cs="Times New Roman"/>
          <w:i/>
          <w:iCs/>
          <w:sz w:val="28"/>
          <w:szCs w:val="28"/>
        </w:rPr>
        <w:t xml:space="preserve"> та  </w:t>
      </w:r>
      <w:r w:rsidRPr="00675145">
        <w:rPr>
          <w:rFonts w:ascii="Times New Roman" w:hAnsi="Times New Roman" w:cs="Times New Roman"/>
          <w:i/>
          <w:iCs/>
          <w:sz w:val="28"/>
          <w:szCs w:val="28"/>
          <w:u w:val="single"/>
        </w:rPr>
        <w:t>неправові</w:t>
      </w:r>
      <w:r w:rsidRPr="00675145">
        <w:rPr>
          <w:rFonts w:ascii="Times New Roman" w:hAnsi="Times New Roman" w:cs="Times New Roman"/>
          <w:sz w:val="28"/>
          <w:szCs w:val="28"/>
          <w:u w:val="single"/>
        </w:rPr>
        <w:t>.</w:t>
      </w:r>
    </w:p>
    <w:p w14:paraId="18DAE90A" w14:textId="77777777"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sz w:val="28"/>
          <w:szCs w:val="28"/>
        </w:rPr>
        <w:t xml:space="preserve">Органи публічної адміністрації у сфері реалізації ювенальної політики </w:t>
      </w:r>
      <w:r w:rsidRPr="00675145">
        <w:rPr>
          <w:rFonts w:ascii="Times New Roman" w:hAnsi="Times New Roman" w:cs="Times New Roman"/>
          <w:color w:val="000000"/>
          <w:sz w:val="28"/>
          <w:szCs w:val="28"/>
        </w:rPr>
        <w:t xml:space="preserve">застосовують обидві форми. </w:t>
      </w:r>
    </w:p>
    <w:p w14:paraId="212AF482" w14:textId="0D981F75"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color w:val="000000"/>
          <w:sz w:val="28"/>
          <w:szCs w:val="28"/>
        </w:rPr>
        <w:t xml:space="preserve">До правових форм, з одного боку, відносять як нормативні й індивідуальні акти управління, так і всю організаційну діяльність, громадсько-організаційні заходи, матеріально-технічні дії. З іншого боку, під правовими формами адміністративної діяльності розуміються тільки нормативні й індивідуальні акти управління, а всі інші форми розглядаються, як організаційні дії неправового характеру, які взагалі не мають відношення до форм адміністративної діяльності. </w:t>
      </w:r>
    </w:p>
    <w:p w14:paraId="07F2EAD5" w14:textId="1014DFE8" w:rsidR="007E3E71" w:rsidRPr="00675145" w:rsidRDefault="007E3E71" w:rsidP="00D8247A">
      <w:pPr>
        <w:spacing w:after="0"/>
        <w:ind w:firstLine="709"/>
        <w:jc w:val="both"/>
        <w:rPr>
          <w:rFonts w:ascii="Times New Roman" w:hAnsi="Times New Roman" w:cs="Times New Roman"/>
          <w:color w:val="000000"/>
          <w:sz w:val="28"/>
          <w:szCs w:val="28"/>
        </w:rPr>
      </w:pPr>
      <w:r w:rsidRPr="00675145">
        <w:rPr>
          <w:rFonts w:ascii="Times New Roman" w:hAnsi="Times New Roman" w:cs="Times New Roman"/>
          <w:color w:val="000000"/>
          <w:sz w:val="28"/>
          <w:szCs w:val="28"/>
        </w:rPr>
        <w:t xml:space="preserve">Правові і неправові форми відрізняються одна від одної тільки їм властивими ознаками, зокрема, наявністю або відсутністю правових наслідків. Так, В.М. Безденєжних визначає, що до категорії юридичних дій не належать ті </w:t>
      </w:r>
      <w:r w:rsidRPr="00675145">
        <w:rPr>
          <w:rFonts w:ascii="Times New Roman" w:hAnsi="Times New Roman" w:cs="Times New Roman"/>
          <w:color w:val="000000"/>
          <w:sz w:val="28"/>
          <w:szCs w:val="28"/>
        </w:rPr>
        <w:lastRenderedPageBreak/>
        <w:t>дії державних органів, які хоча й відбуваються під час здійснення їхніх повноважень, але безпосередньо не тягнуть за собою юридичних наслідків, здійснюються не з метою установити норми права, покласти на кого-небудь юридичні обов’язки чи надати права, не вносять змін до правових відносин і безпосередньо їх не стосуються. Таку ж позицію обґрунтовує А.П. Коренєв, який вважає, що вид конкретної форми визначається характером дій суб’єктів адміністративної діяльності щодо здійснення покладених на них функцій. В одних випадках такі дії спричиняють юридичні наслідки, в інших – ні.</w:t>
      </w:r>
    </w:p>
    <w:p w14:paraId="0D27AB6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Зважаючи на те, що більшість вчених дотримується погляду на поділ форм адміністративної діяльності органів публічної адміністрації у сфері реалізації ювенальної політики на правові та неправові, саме у такому аспекті і здійснимо їх характеристику. </w:t>
      </w:r>
    </w:p>
    <w:p w14:paraId="45E810F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До </w:t>
      </w:r>
      <w:r w:rsidRPr="00675145">
        <w:rPr>
          <w:rFonts w:ascii="Times New Roman" w:hAnsi="Times New Roman" w:cs="Times New Roman"/>
          <w:b/>
          <w:bCs/>
          <w:sz w:val="28"/>
          <w:szCs w:val="28"/>
        </w:rPr>
        <w:t>правових форм</w:t>
      </w:r>
      <w:r w:rsidRPr="00675145">
        <w:rPr>
          <w:rFonts w:ascii="Times New Roman" w:hAnsi="Times New Roman" w:cs="Times New Roman"/>
          <w:sz w:val="28"/>
          <w:szCs w:val="28"/>
        </w:rPr>
        <w:t xml:space="preserve"> адміністративної діяльності відносять:</w:t>
      </w:r>
    </w:p>
    <w:p w14:paraId="72E0DA67" w14:textId="77777777" w:rsidR="007E3E71" w:rsidRPr="00675145" w:rsidRDefault="007E3E71" w:rsidP="00D8247A">
      <w:pPr>
        <w:numPr>
          <w:ilvl w:val="0"/>
          <w:numId w:val="25"/>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видання адміністративних актів; </w:t>
      </w:r>
    </w:p>
    <w:p w14:paraId="3727A478" w14:textId="77777777" w:rsidR="007E3E71" w:rsidRPr="00675145" w:rsidRDefault="007E3E71" w:rsidP="00D8247A">
      <w:pPr>
        <w:numPr>
          <w:ilvl w:val="0"/>
          <w:numId w:val="25"/>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укладання адміністративних договорів;</w:t>
      </w:r>
    </w:p>
    <w:p w14:paraId="06DD5D99" w14:textId="77777777" w:rsidR="007E3E71" w:rsidRPr="00675145" w:rsidRDefault="007E3E71" w:rsidP="00D8247A">
      <w:pPr>
        <w:numPr>
          <w:ilvl w:val="0"/>
          <w:numId w:val="25"/>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вчинення інших юридично-значущих дій.</w:t>
      </w:r>
    </w:p>
    <w:p w14:paraId="755C6D6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Правові форми також класифікуються за змістом, цілеспрямованістю, способом вираження. За змістом правові форми підрозділяються на:</w:t>
      </w:r>
    </w:p>
    <w:p w14:paraId="75DEED4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нормотворчу – суб’єкти адміністративної діяльності використовують дану форму в межах своєї компетенції (наприклад, розпорядження Головного державного соціального інспектора державному соціальному інспектору проводити обстеження умов життя заявника (за його згодою) з метою визначення складу сім’ї, ступеня нужденності та можливостей);</w:t>
      </w:r>
    </w:p>
    <w:p w14:paraId="044282CF" w14:textId="77777777" w:rsidR="007E3E71" w:rsidRPr="00675145" w:rsidRDefault="007E3E71" w:rsidP="00D8247A">
      <w:pPr>
        <w:numPr>
          <w:ilvl w:val="0"/>
          <w:numId w:val="26"/>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правозастосовну  –  полягає в діях суб’єктів щодо застосування норми права (наприклад, винесення соціальним інспектором постанови про усунення причин та умов, що порушують нормальний психофізичний розвиток дитини, а також негативних наслідків, що виникли на цьому підґрунті)</w:t>
      </w:r>
      <w:r w:rsidRPr="00675145">
        <w:rPr>
          <w:rStyle w:val="a9"/>
          <w:rFonts w:ascii="Times New Roman" w:hAnsi="Times New Roman" w:cs="Times New Roman"/>
          <w:sz w:val="28"/>
          <w:szCs w:val="28"/>
        </w:rPr>
        <w:footnoteReference w:id="98"/>
      </w:r>
      <w:r w:rsidRPr="00675145">
        <w:rPr>
          <w:rFonts w:ascii="Times New Roman" w:hAnsi="Times New Roman" w:cs="Times New Roman"/>
          <w:sz w:val="28"/>
          <w:szCs w:val="28"/>
        </w:rPr>
        <w:t>.</w:t>
      </w:r>
    </w:p>
    <w:p w14:paraId="06A0FEF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w:t>
      </w:r>
      <w:r w:rsidRPr="00675145">
        <w:rPr>
          <w:rFonts w:ascii="Times New Roman" w:hAnsi="Times New Roman" w:cs="Times New Roman"/>
          <w:b/>
          <w:bCs/>
          <w:sz w:val="28"/>
          <w:szCs w:val="28"/>
        </w:rPr>
        <w:t>алежності від справ і характеру управлінських рішень</w:t>
      </w:r>
      <w:r w:rsidRPr="00675145">
        <w:rPr>
          <w:rFonts w:ascii="Times New Roman" w:hAnsi="Times New Roman" w:cs="Times New Roman"/>
          <w:sz w:val="28"/>
          <w:szCs w:val="28"/>
        </w:rPr>
        <w:t>, які стосуються видачі будь-яких дозволів, правозастосовна форма, у свою чергу, підрозділяється на:</w:t>
      </w:r>
    </w:p>
    <w:p w14:paraId="6962134F" w14:textId="77777777" w:rsidR="007E3E71" w:rsidRPr="00675145" w:rsidRDefault="007E3E71" w:rsidP="00D8247A">
      <w:pPr>
        <w:numPr>
          <w:ilvl w:val="0"/>
          <w:numId w:val="27"/>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регулятивну (вирішення конкретних справ організаційного, управлінсько-розпорядчого  характеру);</w:t>
      </w:r>
    </w:p>
    <w:p w14:paraId="728BA5C6" w14:textId="77777777" w:rsidR="007E3E71" w:rsidRPr="00675145" w:rsidRDefault="007E3E71" w:rsidP="00D8247A">
      <w:pPr>
        <w:numPr>
          <w:ilvl w:val="0"/>
          <w:numId w:val="27"/>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правоохоронну (охорона особистості дитини, її прав і свобод, захист законних інтересів та і ін.).</w:t>
      </w:r>
    </w:p>
    <w:p w14:paraId="7263823B"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За цілеспрямованістю</w:t>
      </w:r>
      <w:r w:rsidRPr="00675145">
        <w:rPr>
          <w:rFonts w:ascii="Times New Roman" w:hAnsi="Times New Roman" w:cs="Times New Roman"/>
          <w:sz w:val="28"/>
          <w:szCs w:val="28"/>
        </w:rPr>
        <w:t xml:space="preserve"> (цілями використання) правозастосовні (регулятивна і правоохоронна) форми адміністративної діяльності публічної адміністрації у сфері реалізації ювенальної політики поділяються на:</w:t>
      </w:r>
    </w:p>
    <w:p w14:paraId="6E880173" w14:textId="77777777" w:rsidR="007E3E71" w:rsidRPr="00675145" w:rsidRDefault="007E3E71" w:rsidP="00D8247A">
      <w:pPr>
        <w:numPr>
          <w:ilvl w:val="0"/>
          <w:numId w:val="28"/>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внутрішні (для здійснення внутрішньоорганізаційної діяльності: рішення штатних питань, ведення діловодства, керівництво соціальними </w:t>
      </w:r>
      <w:r w:rsidRPr="00675145">
        <w:rPr>
          <w:rFonts w:ascii="Times New Roman" w:hAnsi="Times New Roman" w:cs="Times New Roman"/>
          <w:sz w:val="28"/>
          <w:szCs w:val="28"/>
        </w:rPr>
        <w:lastRenderedPageBreak/>
        <w:t>інспекторами та іншими посадовими особами, в повноваження яких входить контроль за дотриманням прав дітей, а також для вирішення питань матеріально-технічного й іншого забезпечення адміністративної діяльності);</w:t>
      </w:r>
    </w:p>
    <w:p w14:paraId="72AC87E5" w14:textId="77777777" w:rsidR="007E3E71" w:rsidRPr="00675145" w:rsidRDefault="007E3E71" w:rsidP="00D8247A">
      <w:pPr>
        <w:numPr>
          <w:ilvl w:val="0"/>
          <w:numId w:val="28"/>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зовнішні (використовують з метою забезпечення виконання покладених на суб’єктів адміністративної діяльності завдань і функцій).</w:t>
      </w:r>
    </w:p>
    <w:p w14:paraId="5FE6446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За способом вираження </w:t>
      </w:r>
      <w:r w:rsidRPr="00675145">
        <w:rPr>
          <w:rFonts w:ascii="Times New Roman" w:hAnsi="Times New Roman" w:cs="Times New Roman"/>
          <w:bCs/>
          <w:sz w:val="28"/>
          <w:szCs w:val="28"/>
        </w:rPr>
        <w:t>правозастосовні форми адміністративної діяльності</w:t>
      </w:r>
      <w:r w:rsidRPr="00675145">
        <w:rPr>
          <w:rFonts w:ascii="Times New Roman" w:hAnsi="Times New Roman" w:cs="Times New Roman"/>
          <w:sz w:val="28"/>
          <w:szCs w:val="28"/>
        </w:rPr>
        <w:t xml:space="preserve"> (регулятивні і правоохоронні, внутрішні і зовнішні) підрозділяються  на:</w:t>
      </w:r>
    </w:p>
    <w:p w14:paraId="1FDB89D3" w14:textId="77777777" w:rsidR="007E3E71" w:rsidRPr="00675145" w:rsidRDefault="007E3E71" w:rsidP="00D8247A">
      <w:pPr>
        <w:numPr>
          <w:ilvl w:val="0"/>
          <w:numId w:val="2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письмові (індивідуальний акт-документ, наприклад, висновок направлений до суду про накладення стягнення за невиконання батьками або особами, що їх замінюють, обов’язків щодо виховання дітей (ст. 184 КУпАП)</w:t>
      </w:r>
      <w:r w:rsidRPr="00675145">
        <w:rPr>
          <w:rStyle w:val="a9"/>
          <w:rFonts w:ascii="Times New Roman" w:hAnsi="Times New Roman" w:cs="Times New Roman"/>
          <w:sz w:val="28"/>
          <w:szCs w:val="28"/>
        </w:rPr>
        <w:footnoteReference w:id="99"/>
      </w:r>
      <w:r w:rsidRPr="00675145">
        <w:rPr>
          <w:rFonts w:ascii="Times New Roman" w:hAnsi="Times New Roman" w:cs="Times New Roman"/>
          <w:sz w:val="28"/>
          <w:szCs w:val="28"/>
        </w:rPr>
        <w:t xml:space="preserve">); </w:t>
      </w:r>
    </w:p>
    <w:p w14:paraId="44432C08" w14:textId="77777777" w:rsidR="007E3E71" w:rsidRPr="00675145" w:rsidRDefault="007E3E71" w:rsidP="00D8247A">
      <w:pPr>
        <w:numPr>
          <w:ilvl w:val="0"/>
          <w:numId w:val="2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усні (накази, вказівки, розпорядження, команди й ін.);</w:t>
      </w:r>
    </w:p>
    <w:p w14:paraId="5FFD1A94" w14:textId="77777777" w:rsidR="007E3E71" w:rsidRPr="00675145" w:rsidRDefault="007E3E71" w:rsidP="00D8247A">
      <w:pPr>
        <w:numPr>
          <w:ilvl w:val="0"/>
          <w:numId w:val="29"/>
        </w:numPr>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конклюдентні (конкретні жести та дії уповноваженої особи для демонстрації наочності виявленої проблеми тощо).</w:t>
      </w:r>
    </w:p>
    <w:p w14:paraId="0BF17A4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Розглянувши загальну класифікацію правових форм адміністративної діяльності, перейдемо до їх детальної характеристики.</w:t>
      </w:r>
    </w:p>
    <w:p w14:paraId="1F532F9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Слід зазначити, що неодмінним інструментом, за допомогою якого держава (в тому числі і органи публічної адміністрації у сфері реалізації ювенальної політики) виконує покладені на неї функції, є правові (адміністративні) акти. З ними пов’язане здійснення державних функцій і розв’язання будь-якої соціальної проблеми.</w:t>
      </w:r>
    </w:p>
    <w:p w14:paraId="5555857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Специфіка діяльності публічної адміністрації у сфері реалізації ювенальної політики визначається, серед іншого, значними повноваженнями її посадових осіб щодо видання індивідуальних актів управління, які містять у собі вказівки щодо поведінки та діяльності юридичних та фізичних осіб у сфері захисту прав дітей та забезпечення їх нормального  психофізичного розвитку. </w:t>
      </w:r>
    </w:p>
    <w:p w14:paraId="4CED859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Потреби сьогодення викликають необхідність удосконалення діяльності публічної адміністрації у сфері реалізації ювенальної політики щодо видання та застосування адміністративних актів, поліпшення стану їх забезпечення, дотримання законності під час реалізації владних повноважень.</w:t>
      </w:r>
    </w:p>
    <w:p w14:paraId="4F29B7A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Проблеми адміністративних актів у діяльності публічної адміністрації у сфері реалізації ювенальної політики розглядалися у працях В. Авер’янова, В. Битяка, І. Голосніченка, В. Доненка, Є. Курінного, Н. Нижник, В. Стефанюка, Л. Коваля, В. Колпакова, В. Чабана та інших. У цих роботах досліджено загальнотеоретичні питання актів державного управління та конкретизовано різні аспекти адміністративних актів у діяльності публічної  адміністрації.</w:t>
      </w:r>
    </w:p>
    <w:p w14:paraId="0E7799C7" w14:textId="2A658F23"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lang w:val="ru-RU" w:eastAsia="ru-RU"/>
        </w:rPr>
        <mc:AlternateContent>
          <mc:Choice Requires="wps">
            <w:drawing>
              <wp:anchor distT="0" distB="0" distL="114300" distR="114300" simplePos="0" relativeHeight="251660288" behindDoc="0" locked="0" layoutInCell="0" allowOverlap="1" wp14:anchorId="22397692" wp14:editId="3219FF58">
                <wp:simplePos x="0" y="0"/>
                <wp:positionH relativeFrom="column">
                  <wp:posOffset>-2059940</wp:posOffset>
                </wp:positionH>
                <wp:positionV relativeFrom="paragraph">
                  <wp:posOffset>788670</wp:posOffset>
                </wp:positionV>
                <wp:extent cx="228600" cy="0"/>
                <wp:effectExtent l="6985" t="60960" r="21590" b="5334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47649C" id="Прямая соединительная линия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2pt,62.1pt" to="-144.2pt,6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4HxwEAAHMDAAAOAAAAZHJzL2Uyb0RvYy54bWysU8Fu2zAMvQ/YPwi6L3YCtOiMOD2k7S7d&#10;FqDd7opE2UIlUZCU2Pn7iWqWFtttmA8CKZLPj4/U+nZ2lh0hJoO+58tFyxl4icr4oec/nh8+3XCW&#10;svBKWPTQ8xMkfrv5+GE9hQ5WOKJVEFkB8ambQs/HnEPXNEmO4ERaYABfghqjE7m4cWhUFFNBd7ZZ&#10;te11M2FUIaKElMrt3WuQbyq+1iDzd60TZGZ7XrjlesZ67ulsNmvRDVGE0cgzDfEPLJwwvvz0AnUn&#10;smCHaP6CckZGTKjzQqJrUGsjofZQulm2f3TzNIoAtZciTgoXmdL/g5Xfjlu/i0Rdzv4pPKJ8Sczj&#10;dhR+gErg+RTK4JYkVTOF1F1KyElhF9l++oqq5IhDxqrCrKNj2prwkwoJvHTK5ir76SI7zJnJcrla&#10;3Vy3ZTjyd6gRHSFQXYgpfwF0jIyeW+NJENGJ42PKxOgtha49Phhr61CtZ1PPP1+trmpBQmsUBSkt&#10;xWG/tZEdBa1F/Wp7JfI+LeLBqwo2glD3ZzsLY4vNctUlR1OUssDpbw4UZxbKSyDrlZ71Z91IKtrL&#10;1O1RnXaRwuSVydY+zltIq/Per1lvb2XzCwAA//8DAFBLAwQUAAYACAAAACEAdwAfGuAAAAANAQAA&#10;DwAAAGRycy9kb3ducmV2LnhtbEyPQUvEMBCF74L/IYzgrZturVJr00VEwZPorgjess3Y1m0mNclu&#10;q7/eEQQ9znsfb96rVrMdxAF96B0pWC5SEEiNMz21Cp43d0kBIkRNRg+OUMEnBljVx0eVLo2b6AkP&#10;69gKDqFQagVdjGMpZWg6tDos3IjE3pvzVkc+fSuN1xOH20FmaXohre6JP3R6xJsOm916bxVcbqZz&#10;9+h3L/my/3j9un2P4/1DVOr0ZL6+AhFxjn8w/NTn6lBzp63bkwliUJCcZXnOLDtZnoFgJMmKgqXt&#10;ryTrSv5fUX8DAAD//wMAUEsBAi0AFAAGAAgAAAAhALaDOJL+AAAA4QEAABMAAAAAAAAAAAAAAAAA&#10;AAAAAFtDb250ZW50X1R5cGVzXS54bWxQSwECLQAUAAYACAAAACEAOP0h/9YAAACUAQAACwAAAAAA&#10;AAAAAAAAAAAvAQAAX3JlbHMvLnJlbHNQSwECLQAUAAYACAAAACEAsAv+B8cBAABzAwAADgAAAAAA&#10;AAAAAAAAAAAuAgAAZHJzL2Uyb0RvYy54bWxQSwECLQAUAAYACAAAACEAdwAfGuAAAAANAQAADwAA&#10;AAAAAAAAAAAAAAAhBAAAZHJzL2Rvd25yZXYueG1sUEsFBgAAAAAEAAQA8wAAAC4FAAAAAA==&#10;" o:allowincell="f">
                <v:stroke endarrow="block"/>
              </v:line>
            </w:pict>
          </mc:Fallback>
        </mc:AlternateContent>
      </w:r>
      <w:r w:rsidRPr="00675145">
        <w:rPr>
          <w:rFonts w:ascii="Times New Roman" w:hAnsi="Times New Roman" w:cs="Times New Roman"/>
          <w:sz w:val="28"/>
          <w:szCs w:val="28"/>
        </w:rPr>
        <w:t xml:space="preserve">Визнання єдиної думки вчених щодо виділення серед правових форм адміністративної діяльності публічної адміністрації у сфері реалізації </w:t>
      </w:r>
      <w:r w:rsidRPr="00675145">
        <w:rPr>
          <w:rFonts w:ascii="Times New Roman" w:hAnsi="Times New Roman" w:cs="Times New Roman"/>
          <w:sz w:val="28"/>
          <w:szCs w:val="28"/>
        </w:rPr>
        <w:lastRenderedPageBreak/>
        <w:t>ювенальної політики видання актів управління і здійснення інших юридично значущих дій  зовсім не означає однозначного розуміння цих правових явищ. Адже правовий характер актів управління складний, вони одночасно належать як до правових актів державних органів, так і до управлінської діяльності.</w:t>
      </w:r>
    </w:p>
    <w:p w14:paraId="1D53106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Адміністративні акти органів </w:t>
      </w:r>
      <w:r w:rsidRPr="00675145">
        <w:rPr>
          <w:rFonts w:ascii="Times New Roman" w:hAnsi="Times New Roman" w:cs="Times New Roman"/>
          <w:sz w:val="28"/>
          <w:szCs w:val="28"/>
        </w:rPr>
        <w:t>публічної адміністрації взагалі та у сфері реалізації ювенальної політики зокрема – це прийняті у процесі виконавчої діяльності на основі та з метою виконання законів України однобічні владні вказівки, спрямовані на встановлення, зміну чи припинення конкретних правовідносин, або такі, що мають бути обов’язково виконані організаціями, підприємствами, установами і їх посадовими особами, громадянами, підлеглими співробітниками, правила (норми), видані з метою організації і практичного здійснення реалізації основоположних завдань держави щодо охорони громадського порядку і безпеки, забезпечення прав громадян взагалі та дітей зокрема, створення належних умов для всебічного нормального розвитку юні в Україні.</w:t>
      </w:r>
    </w:p>
    <w:p w14:paraId="16AA1B17" w14:textId="77777777" w:rsidR="007E3E71" w:rsidRPr="00675145" w:rsidRDefault="007E3E71" w:rsidP="00D8247A">
      <w:pPr>
        <w:spacing w:after="0"/>
        <w:ind w:firstLine="709"/>
        <w:jc w:val="both"/>
        <w:rPr>
          <w:rFonts w:ascii="Times New Roman" w:hAnsi="Times New Roman" w:cs="Times New Roman"/>
          <w:color w:val="7030A0"/>
          <w:sz w:val="28"/>
          <w:szCs w:val="28"/>
        </w:rPr>
      </w:pPr>
      <w:r w:rsidRPr="00675145">
        <w:rPr>
          <w:rFonts w:ascii="Times New Roman" w:hAnsi="Times New Roman" w:cs="Times New Roman"/>
          <w:sz w:val="28"/>
          <w:szCs w:val="28"/>
        </w:rPr>
        <w:t>В актах знаходить юридичне відображення значна частина роботи відповідних владних органів стосовно практичної організації роботи щодо створення та забезпечення нормальних умов для розвитку дітей та захисту дитинства. Адміністративні акти приймаються в кожному конкретному випадку застосування до правопорушників адміністративних стягнень. Забезпечуючи це, працівники соціальних служб складають акти, виносять рішення про направлення матеріалів про адміністративні правопорушення до відповідних інстанцій. У багатьох випадках адміністративно-правові норми не можуть бути реалізовані громадянами, державними або громадськими організаціями без владних  приписів  органів публічної  адміністрації</w:t>
      </w:r>
      <w:r w:rsidRPr="00675145">
        <w:rPr>
          <w:rFonts w:ascii="Times New Roman" w:hAnsi="Times New Roman" w:cs="Times New Roman"/>
          <w:color w:val="7030A0"/>
          <w:sz w:val="28"/>
          <w:szCs w:val="28"/>
        </w:rPr>
        <w:t>.</w:t>
      </w:r>
    </w:p>
    <w:p w14:paraId="4157AB0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Служба у справах дітей протягом 10 робочих днів після отримання від громадян України заяви про бажання усиновити дитину повинна скласти акт про обстеження їх житлово-побутових умов, розглянути питання про можливість заявників бути усиновлювачами і надати відповідний висновок. У разі прийняття позитивного рішення ставить заявників на облік як кандидатів в усиновлювачі. Заявникам видається висновок разом із прошнурованими, пронумерованими, скріпленими печаткою, завіреними підписом керівника служби у справах дітей документами.</w:t>
      </w:r>
    </w:p>
    <w:p w14:paraId="5B49849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Кандидати в усиновлювачі, які за результатами ознайомлення з інформацією про дітей, які перебувають на місцевому обліку, не виявили бажання отримати направлення для знайомства з дитиною, можуть звернутися до служби у справах дітей обласної держадміністрації для ознайомлення з інформацією про дітей, які перебувають на регіональному обліку, або за бажанням – до відповідного департаменту для ознайомлення з інформацією про дітей, які перебувають на централізованому обліку.</w:t>
      </w:r>
    </w:p>
    <w:p w14:paraId="2E7136A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Після ознайомлення з інформацією про дітей, які можуть бути усиновлені, кандидатам в усиновлювачі, які виявили намір особисто познайомитись з дитиною, видається направлення до служби у справах дітей за місцем проживання (перебування) дитини для організації знайомства з нею.</w:t>
      </w:r>
    </w:p>
    <w:p w14:paraId="484B7B2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Строк дії направлення становить 10 робочих днів від дати видачі. У разі потреби строк дії направлення може бути продовжений органом, який його видав, але не більше як на 10 робочих днів. Направлення видається особисто кандидатам  в  усиновлювачі.</w:t>
      </w:r>
    </w:p>
    <w:p w14:paraId="12C0DED1"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Знайомство з дитиною відбувається у присутності працівників закладу та служби у справах дітей за місцем проживання дитини.</w:t>
      </w:r>
    </w:p>
    <w:p w14:paraId="0C30A24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Після встановлення контакту з дитиною кандидати в усиновлювачі звертаються до служби у справах дітей за місцем проживання дитини із заявою про бажання усиновити її.</w:t>
      </w:r>
    </w:p>
    <w:p w14:paraId="40CDAFD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Заява складається українською мовою. У заяві зазначаються прізвище, ім’я, по батькові, місце проживання кандидата в усиновлювачі, а також прізвище, ім’я, по батькові, вік, місце проживання дитини.</w:t>
      </w:r>
    </w:p>
    <w:p w14:paraId="2DE0B516"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Керівник дитячого закладу чи особа, в яких проживає дитина, за запитом служби у справах дітей, до якого звернулися кандидати в усиновлювачі із заявою про бажання усиновити конкретну дитину, подає такі документи:</w:t>
      </w:r>
    </w:p>
    <w:p w14:paraId="208FD3E0"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свідоцтва про народження дитини;</w:t>
      </w:r>
    </w:p>
    <w:p w14:paraId="48C00BC5"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свідоцтва про смерть батьків дитини або копію рішення суду про позбавлення їх батьківських прав чи визнання недієздатними;</w:t>
      </w:r>
    </w:p>
    <w:p w14:paraId="0A9064C7"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нотаріально засвідченої згоди батьків, опікуна чи піклувальника дитини на її усиновлення;</w:t>
      </w:r>
    </w:p>
    <w:p w14:paraId="6076E275"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повідомлення закладу охорони здоров’я або навчального закладу, в якому перебуває дитина, про згоду на її усиновлення. За наявності засвідченої нотаріусом згоди батьків на усиновлення дитини згода закладу охорони здоров’я або навчального закладу,  в якому проживає дитина, не надається;</w:t>
      </w:r>
    </w:p>
    <w:p w14:paraId="4BDA9D3C"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копію висновку про стан здоров’я, фізичний та розумовий розвиток дитини;</w:t>
      </w:r>
    </w:p>
    <w:p w14:paraId="1CCEF4DE" w14:textId="77777777" w:rsidR="007E3E71" w:rsidRPr="00675145" w:rsidRDefault="007E3E71" w:rsidP="00D8247A">
      <w:pPr>
        <w:numPr>
          <w:ilvl w:val="0"/>
          <w:numId w:val="30"/>
        </w:numPr>
        <w:tabs>
          <w:tab w:val="clear" w:pos="1789"/>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акт про знайомство кандидатів в усиновлювачі з дитиною.</w:t>
      </w:r>
    </w:p>
    <w:p w14:paraId="4A94BBF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Копії документів засвідчуються підписом керівника та скріплюються печаткою закладу.</w:t>
      </w:r>
    </w:p>
    <w:p w14:paraId="46FBF25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Служба у справах дітей за місцем проживання дитини на підставі заяви кандидата в усиновлювачі та вищезазначених документів протягом 10 робочих днів готує громадянам України висновок про доцільність усиновлення та відповідність його інтересам  дитини  для подання до суду.</w:t>
      </w:r>
    </w:p>
    <w:p w14:paraId="4A8C8D8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Для прийняття рішення про усиновлення кандидати в усиновлювачі звертаються із заявою про усиновлення до суду за місцем проживання (перебування) дитини</w:t>
      </w:r>
      <w:r w:rsidRPr="00675145">
        <w:rPr>
          <w:rStyle w:val="a9"/>
          <w:rFonts w:ascii="Times New Roman" w:hAnsi="Times New Roman" w:cs="Times New Roman"/>
          <w:sz w:val="28"/>
          <w:szCs w:val="28"/>
        </w:rPr>
        <w:footnoteReference w:id="100"/>
      </w:r>
      <w:r w:rsidRPr="00675145">
        <w:rPr>
          <w:rFonts w:ascii="Times New Roman" w:hAnsi="Times New Roman" w:cs="Times New Roman"/>
          <w:sz w:val="28"/>
          <w:szCs w:val="28"/>
        </w:rPr>
        <w:t>.</w:t>
      </w:r>
    </w:p>
    <w:p w14:paraId="0D1E6E6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Вивчення наукових праць з питань актів державного управління свідчить, що критеріями класифікації правових актів управління можуть слугувати: 1) юридичні властивості; 2) функціональна роль акта управління; 3) сфера застосування; 4) дія в просторі (територія дії); 5) дата початку дії акта; 6) дія в часі (термін дії); 7) форма вираження акта; 8) характер компетенції органів, що приймають правові акти управління; 9) органи, що приймають акти управління і їх найменування; 10) ступінь відповідності законам (дотримання вимог принципу законності), юридичній значимості і дійсності; 11) спосіб охорони актів управління або види юридичної відповідальності за порушення вимог, що містяться в адміністративних актах, і правил</w:t>
      </w:r>
      <w:r w:rsidRPr="00675145">
        <w:rPr>
          <w:rStyle w:val="a9"/>
          <w:rFonts w:ascii="Times New Roman" w:hAnsi="Times New Roman" w:cs="Times New Roman"/>
          <w:sz w:val="28"/>
          <w:szCs w:val="28"/>
        </w:rPr>
        <w:footnoteReference w:id="101"/>
      </w:r>
      <w:r w:rsidRPr="00675145">
        <w:rPr>
          <w:rFonts w:ascii="Times New Roman" w:hAnsi="Times New Roman" w:cs="Times New Roman"/>
          <w:sz w:val="28"/>
          <w:szCs w:val="28"/>
        </w:rPr>
        <w:t>.</w:t>
      </w:r>
    </w:p>
    <w:p w14:paraId="637E30A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 той же час аналіз наукових праць вчених-адміністративістів, які розглядали специфіку адміністративних актів у діяльності органів влади (ми навмисно не конкретизуємо, якої влади, маючи на увазі державну владу, владу органів місцевого самоврядування та інші прояви владних повноважень, що знаходять своє відображення в правовому полі та документально підтверджені), свідчить, що їх класифікація, як правило, проводиться на основі таких критеріїв, як сфера застосування, юридичні властивості, форми видання та назва. </w:t>
      </w:r>
    </w:p>
    <w:p w14:paraId="7B1D11D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За </w:t>
      </w:r>
      <w:r w:rsidRPr="00675145">
        <w:rPr>
          <w:rFonts w:ascii="Times New Roman" w:hAnsi="Times New Roman" w:cs="Times New Roman"/>
          <w:b/>
          <w:bCs/>
          <w:sz w:val="28"/>
          <w:szCs w:val="28"/>
        </w:rPr>
        <w:t xml:space="preserve">сферою застосування </w:t>
      </w:r>
      <w:r w:rsidRPr="00675145">
        <w:rPr>
          <w:rFonts w:ascii="Times New Roman" w:hAnsi="Times New Roman" w:cs="Times New Roman"/>
          <w:bCs/>
          <w:sz w:val="28"/>
          <w:szCs w:val="28"/>
        </w:rPr>
        <w:t>адміністративні акти</w:t>
      </w:r>
      <w:r w:rsidRPr="00675145">
        <w:rPr>
          <w:rFonts w:ascii="Times New Roman" w:hAnsi="Times New Roman" w:cs="Times New Roman"/>
          <w:sz w:val="28"/>
          <w:szCs w:val="28"/>
        </w:rPr>
        <w:t xml:space="preserve"> поділяються на </w:t>
      </w:r>
      <w:r w:rsidRPr="00675145">
        <w:rPr>
          <w:rFonts w:ascii="Times New Roman" w:hAnsi="Times New Roman" w:cs="Times New Roman"/>
          <w:i/>
          <w:iCs/>
          <w:sz w:val="28"/>
          <w:szCs w:val="28"/>
        </w:rPr>
        <w:t xml:space="preserve">внутрішньо організаційні  </w:t>
      </w:r>
      <w:r w:rsidRPr="00675145">
        <w:rPr>
          <w:rFonts w:ascii="Times New Roman" w:hAnsi="Times New Roman" w:cs="Times New Roman"/>
          <w:iCs/>
          <w:sz w:val="28"/>
          <w:szCs w:val="28"/>
        </w:rPr>
        <w:t>та</w:t>
      </w:r>
      <w:r w:rsidRPr="00675145">
        <w:rPr>
          <w:rFonts w:ascii="Times New Roman" w:hAnsi="Times New Roman" w:cs="Times New Roman"/>
          <w:i/>
          <w:iCs/>
          <w:sz w:val="28"/>
          <w:szCs w:val="28"/>
        </w:rPr>
        <w:t xml:space="preserve">  правоохоронні</w:t>
      </w:r>
      <w:r w:rsidRPr="00675145">
        <w:rPr>
          <w:rFonts w:ascii="Times New Roman" w:hAnsi="Times New Roman" w:cs="Times New Roman"/>
          <w:sz w:val="28"/>
          <w:szCs w:val="28"/>
        </w:rPr>
        <w:t xml:space="preserve">. </w:t>
      </w:r>
    </w:p>
    <w:p w14:paraId="2543490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i/>
          <w:iCs/>
          <w:sz w:val="28"/>
          <w:szCs w:val="28"/>
        </w:rPr>
        <w:t>Внутрішньоорганізаційні акти</w:t>
      </w:r>
      <w:r w:rsidRPr="00675145">
        <w:rPr>
          <w:rFonts w:ascii="Times New Roman" w:hAnsi="Times New Roman" w:cs="Times New Roman"/>
          <w:sz w:val="28"/>
          <w:szCs w:val="28"/>
        </w:rPr>
        <w:t xml:space="preserve"> звернені до підпорядкованих апаратів та співробітників. Вони приймаються з метою врегулювання та регламентації, упорядкування діяльності тієї або іншої служби публічної адміністрації у сфері реалізації ювенальної політики, тих чи інших співробітників. </w:t>
      </w:r>
    </w:p>
    <w:p w14:paraId="2154F08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i/>
          <w:iCs/>
          <w:sz w:val="28"/>
          <w:szCs w:val="28"/>
        </w:rPr>
        <w:t>Правоохоронні</w:t>
      </w:r>
      <w:r w:rsidRPr="00675145">
        <w:rPr>
          <w:rFonts w:ascii="Times New Roman" w:hAnsi="Times New Roman" w:cs="Times New Roman"/>
          <w:sz w:val="28"/>
          <w:szCs w:val="28"/>
        </w:rPr>
        <w:t xml:space="preserve"> акти регламентують діяльність публічної адміністрації у сфері реалізації ювенальної політики за межами внутрішньої системи. Об’єктами їхнього впливу є громадяни, громадські організації, державні підприємства та установи, які прямо не підпорядковані органам публічної адміністрації. Зовнішні акти приймаються за колом питань, чітко визначених чинним законодавством. За їх допомогою підрозділи та працівники публічної адміністрації у сфері реалізації ювенальної політики безпосередньо забезпечують нагляд за дотриманням прав дітей, створенням належних умов для їх нормального психофізичного розвитку, порядком усиновлення (удочеріння) тощо.</w:t>
      </w:r>
    </w:p>
    <w:p w14:paraId="529B345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За </w:t>
      </w:r>
      <w:r w:rsidRPr="00675145">
        <w:rPr>
          <w:rFonts w:ascii="Times New Roman" w:hAnsi="Times New Roman" w:cs="Times New Roman"/>
          <w:b/>
          <w:bCs/>
          <w:sz w:val="28"/>
          <w:szCs w:val="28"/>
        </w:rPr>
        <w:t xml:space="preserve">юридичними властивостями </w:t>
      </w:r>
      <w:r w:rsidRPr="00675145">
        <w:rPr>
          <w:rFonts w:ascii="Times New Roman" w:hAnsi="Times New Roman" w:cs="Times New Roman"/>
          <w:bCs/>
          <w:sz w:val="28"/>
          <w:szCs w:val="28"/>
        </w:rPr>
        <w:t>адміністративні акти</w:t>
      </w:r>
      <w:r w:rsidRPr="00675145">
        <w:rPr>
          <w:rFonts w:ascii="Times New Roman" w:hAnsi="Times New Roman" w:cs="Times New Roman"/>
          <w:b/>
          <w:bCs/>
          <w:sz w:val="28"/>
          <w:szCs w:val="28"/>
        </w:rPr>
        <w:t xml:space="preserve"> </w:t>
      </w:r>
      <w:r w:rsidRPr="00675145">
        <w:rPr>
          <w:rFonts w:ascii="Times New Roman" w:hAnsi="Times New Roman" w:cs="Times New Roman"/>
          <w:sz w:val="28"/>
          <w:szCs w:val="28"/>
        </w:rPr>
        <w:t xml:space="preserve">публічної адміністрації у сфері реалізації ювенальної політики поділяються на </w:t>
      </w:r>
      <w:r w:rsidRPr="00675145">
        <w:rPr>
          <w:rFonts w:ascii="Times New Roman" w:hAnsi="Times New Roman" w:cs="Times New Roman"/>
          <w:i/>
          <w:iCs/>
          <w:sz w:val="28"/>
          <w:szCs w:val="28"/>
        </w:rPr>
        <w:t xml:space="preserve">індивідуальні </w:t>
      </w:r>
      <w:r w:rsidRPr="00675145">
        <w:rPr>
          <w:rFonts w:ascii="Times New Roman" w:hAnsi="Times New Roman" w:cs="Times New Roman"/>
          <w:iCs/>
          <w:sz w:val="28"/>
          <w:szCs w:val="28"/>
        </w:rPr>
        <w:t>та</w:t>
      </w:r>
      <w:r w:rsidRPr="00675145">
        <w:rPr>
          <w:rFonts w:ascii="Times New Roman" w:hAnsi="Times New Roman" w:cs="Times New Roman"/>
          <w:i/>
          <w:iCs/>
          <w:sz w:val="28"/>
          <w:szCs w:val="28"/>
        </w:rPr>
        <w:t xml:space="preserve"> нормативні</w:t>
      </w:r>
      <w:r w:rsidRPr="00675145">
        <w:rPr>
          <w:rFonts w:ascii="Times New Roman" w:hAnsi="Times New Roman" w:cs="Times New Roman"/>
          <w:sz w:val="28"/>
          <w:szCs w:val="28"/>
        </w:rPr>
        <w:t xml:space="preserve">. </w:t>
      </w:r>
    </w:p>
    <w:p w14:paraId="2734DA22"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i/>
          <w:iCs/>
          <w:sz w:val="28"/>
          <w:szCs w:val="28"/>
        </w:rPr>
        <w:t>Акти індивідуальні</w:t>
      </w:r>
      <w:r w:rsidRPr="00675145">
        <w:rPr>
          <w:rFonts w:ascii="Times New Roman" w:hAnsi="Times New Roman" w:cs="Times New Roman"/>
          <w:sz w:val="28"/>
          <w:szCs w:val="28"/>
        </w:rPr>
        <w:t xml:space="preserve"> – це основний вид актів публічної адміністрації у сфері реалізації ювенальної політики. До них належать такі, у яких є приписи щодо персонально визначеного суб’єкта. Вони розраховані на одноразове виконання. Їхнє призначення полягає в застосуванні чинних норм права до конкретних осіб. Внаслідок видання індивідуальних актів виникають, змінюються або припиняються конкретні адміністративні правовідносини між різними службами і працівниками публічної адміністрації у сфері реалізації ювенальної політики, а також між публічною адміністрацією в цілому та громадянами, державними й громадськими організаціями. Індивідуальні акти публічної адміністрації у сфері реалізації ювенальної політики спрямовані на реалізацію диспозицій або санкцій правових норм.</w:t>
      </w:r>
    </w:p>
    <w:p w14:paraId="31A117FA"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Прикладом актів про реалізацію диспозицій є дозволи на здійснення усиновлення (удочеріння), відкриття дитячих будинків сімейного типу тощо. Прикладом актів про застосування санкцій правових норм є направлення висновку до суду соціальним інспектором у справах про адміністративні правопорушення, пов’язані з невиконанням батьками або особами, що їх замінюють, обов’язків щодо виховання дітей (ст. 184 КУпАП). Ці акти мають юрисдикційний характер. Їх прийняття зумовлене вчиненням правопорушення. </w:t>
      </w:r>
    </w:p>
    <w:p w14:paraId="0C21B28E"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Нормативні акти в діяльності публічної адміністрації у сфері реалізації ювенальної політики, як правило, видаються щодо внутрішніх організаційних питань та завжди адресуються працівникам цих органів. У них встановлюються правила службової діяльності, вони розраховані на багаторазове виконання (до застосування акта або припинення його дії). Такі акти містять у собі норми, що засновані на приписах вищестоящих органів публічної адміністрації у сфері реалізації ювенальної політики, і конкретизують їх стосовно місцевих умов роботи  відповідних  підрозділів.</w:t>
      </w:r>
    </w:p>
    <w:p w14:paraId="03CBB82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При здійсненні адміністративної діяльності публічної адміністрації у сфері реалізації ювенальної політики домінують накази та розпорядження.</w:t>
      </w:r>
    </w:p>
    <w:p w14:paraId="39652782"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За </w:t>
      </w:r>
      <w:r w:rsidRPr="00675145">
        <w:rPr>
          <w:rFonts w:ascii="Times New Roman" w:hAnsi="Times New Roman" w:cs="Times New Roman"/>
          <w:b/>
          <w:bCs/>
          <w:sz w:val="28"/>
          <w:szCs w:val="28"/>
        </w:rPr>
        <w:t xml:space="preserve">формою видання </w:t>
      </w:r>
      <w:r w:rsidRPr="00675145">
        <w:rPr>
          <w:rFonts w:ascii="Times New Roman" w:hAnsi="Times New Roman" w:cs="Times New Roman"/>
          <w:bCs/>
          <w:sz w:val="28"/>
          <w:szCs w:val="28"/>
        </w:rPr>
        <w:t>адміністративні акти</w:t>
      </w:r>
      <w:r w:rsidRPr="00675145">
        <w:rPr>
          <w:rFonts w:ascii="Times New Roman" w:hAnsi="Times New Roman" w:cs="Times New Roman"/>
          <w:b/>
          <w:bCs/>
          <w:sz w:val="28"/>
          <w:szCs w:val="28"/>
        </w:rPr>
        <w:t xml:space="preserve"> </w:t>
      </w:r>
      <w:r w:rsidRPr="00675145">
        <w:rPr>
          <w:rFonts w:ascii="Times New Roman" w:hAnsi="Times New Roman" w:cs="Times New Roman"/>
          <w:sz w:val="28"/>
          <w:szCs w:val="28"/>
        </w:rPr>
        <w:t xml:space="preserve">публічної адміністрації у сфері реалізації ювенальної політики, які регламентують відповідну діяльність, поділяються на  </w:t>
      </w:r>
      <w:r w:rsidRPr="00675145">
        <w:rPr>
          <w:rFonts w:ascii="Times New Roman" w:hAnsi="Times New Roman" w:cs="Times New Roman"/>
          <w:i/>
          <w:iCs/>
          <w:sz w:val="28"/>
          <w:szCs w:val="28"/>
        </w:rPr>
        <w:t xml:space="preserve">письмові  </w:t>
      </w:r>
      <w:r w:rsidRPr="00675145">
        <w:rPr>
          <w:rFonts w:ascii="Times New Roman" w:hAnsi="Times New Roman" w:cs="Times New Roman"/>
          <w:iCs/>
          <w:sz w:val="28"/>
          <w:szCs w:val="28"/>
        </w:rPr>
        <w:t>та</w:t>
      </w:r>
      <w:r w:rsidRPr="00675145">
        <w:rPr>
          <w:rFonts w:ascii="Times New Roman" w:hAnsi="Times New Roman" w:cs="Times New Roman"/>
          <w:i/>
          <w:iCs/>
          <w:sz w:val="28"/>
          <w:szCs w:val="28"/>
        </w:rPr>
        <w:t xml:space="preserve">  усні</w:t>
      </w:r>
      <w:r w:rsidRPr="00675145">
        <w:rPr>
          <w:rFonts w:ascii="Times New Roman" w:hAnsi="Times New Roman" w:cs="Times New Roman"/>
          <w:sz w:val="28"/>
          <w:szCs w:val="28"/>
        </w:rPr>
        <w:t xml:space="preserve">. </w:t>
      </w:r>
    </w:p>
    <w:p w14:paraId="78A9708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Cs/>
          <w:i/>
          <w:sz w:val="28"/>
          <w:szCs w:val="28"/>
        </w:rPr>
        <w:t>Письмова форма</w:t>
      </w:r>
      <w:r w:rsidRPr="00675145">
        <w:rPr>
          <w:rFonts w:ascii="Times New Roman" w:hAnsi="Times New Roman" w:cs="Times New Roman"/>
          <w:sz w:val="28"/>
          <w:szCs w:val="28"/>
        </w:rPr>
        <w:t xml:space="preserve"> характерна для більшості актів, оскільки вона дозволяє повніше й чіткіше сформулювати їх зміст, полегшити контроль за законністю з боку вищих органів, а громадянам надає можливість їх оскаржити.</w:t>
      </w:r>
    </w:p>
    <w:p w14:paraId="174FD89F"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 письмовій формі видаються акти з кадрових та фінансових питань, які забезпечують діяльність відповідних органів. Такого ж оформлення потребують рішення про застосування санкцій, акти обстеження умов проживання дітей, підтвердження виваженості прийняття рішення про усиновлення (удочеріння) </w:t>
      </w:r>
      <w:r w:rsidRPr="00675145">
        <w:rPr>
          <w:rFonts w:ascii="Times New Roman" w:hAnsi="Times New Roman" w:cs="Times New Roman"/>
          <w:sz w:val="28"/>
          <w:szCs w:val="28"/>
        </w:rPr>
        <w:lastRenderedPageBreak/>
        <w:t>тощо. Іншими словами, письмовими повинні бути акти, які: 1) у разі незгоди з боку громадянина з прийнятим рішенням дають право оскаржити його; 2) стосуються визначення долі самої  дитини.</w:t>
      </w:r>
    </w:p>
    <w:p w14:paraId="6D3607E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Одним із основних письмових актів публічної адміністрації у сфері реалізації ювенальної політики є акт обстеження місця проживання дитини, а також акт, що документує факт вчинення адміністративного правопорушення. Він також є єдиним приводом для розгляду та вирішення справи про адміністративне правопорушення. </w:t>
      </w:r>
    </w:p>
    <w:p w14:paraId="4CDB09D4" w14:textId="77777777" w:rsidR="007E3E71" w:rsidRPr="00675145" w:rsidRDefault="007E3E71" w:rsidP="00D8247A">
      <w:pPr>
        <w:spacing w:after="0"/>
        <w:ind w:firstLine="709"/>
        <w:jc w:val="both"/>
        <w:rPr>
          <w:rFonts w:ascii="Times New Roman" w:hAnsi="Times New Roman" w:cs="Times New Roman"/>
          <w:color w:val="7030A0"/>
          <w:sz w:val="28"/>
          <w:szCs w:val="28"/>
        </w:rPr>
      </w:pPr>
      <w:r w:rsidRPr="00675145">
        <w:rPr>
          <w:rFonts w:ascii="Times New Roman" w:hAnsi="Times New Roman" w:cs="Times New Roman"/>
          <w:sz w:val="28"/>
          <w:szCs w:val="28"/>
        </w:rPr>
        <w:t xml:space="preserve">У випадках, коли норми права не вимагають обов’язкового письмового оформлення адміністративних актів діяльності публічної адміністрації у сфері реалізації ювенальної політики, вони можуть прийматися </w:t>
      </w:r>
      <w:r w:rsidRPr="00675145">
        <w:rPr>
          <w:rFonts w:ascii="Times New Roman" w:hAnsi="Times New Roman" w:cs="Times New Roman"/>
          <w:i/>
          <w:iCs/>
          <w:sz w:val="28"/>
          <w:szCs w:val="28"/>
        </w:rPr>
        <w:t>в усній формі</w:t>
      </w:r>
      <w:r w:rsidRPr="00675145">
        <w:rPr>
          <w:rFonts w:ascii="Times New Roman" w:hAnsi="Times New Roman" w:cs="Times New Roman"/>
          <w:sz w:val="28"/>
          <w:szCs w:val="28"/>
        </w:rPr>
        <w:t>. Ці акти більш оперативні, тому що при їх оформленні не потрібно багато часу. Більшість таких актів має форму розпоряджень. Вони постійно застосовуються при вирішенні питань внутрішньої  організаційної  діяльності.</w:t>
      </w:r>
    </w:p>
    <w:p w14:paraId="0A14F83D"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Але працівники публічної адміністрації у сфері реалізації ювенальної політики використовують усні акти і при припиненні правопорушень у сфері захисту прав дітей, наприклад, попередження про можливість настання негативних наслідків у випадку невиконання (недобросовісного виконання) обов’язків щодо виховання дітей, створення умов для нормального психофізичного  розвитку  дитини тощо.</w:t>
      </w:r>
    </w:p>
    <w:p w14:paraId="6183F70D" w14:textId="77777777" w:rsidR="007E3E71" w:rsidRPr="00675145" w:rsidRDefault="007E3E71" w:rsidP="00D8247A">
      <w:pPr>
        <w:spacing w:after="0"/>
        <w:ind w:firstLine="709"/>
        <w:jc w:val="both"/>
        <w:outlineLvl w:val="3"/>
        <w:rPr>
          <w:rFonts w:ascii="Times New Roman" w:hAnsi="Times New Roman" w:cs="Times New Roman"/>
          <w:sz w:val="28"/>
          <w:szCs w:val="28"/>
        </w:rPr>
      </w:pPr>
      <w:r w:rsidRPr="00675145">
        <w:rPr>
          <w:rFonts w:ascii="Times New Roman" w:hAnsi="Times New Roman" w:cs="Times New Roman"/>
          <w:sz w:val="28"/>
          <w:szCs w:val="28"/>
        </w:rPr>
        <w:t xml:space="preserve">Акти адміністративної діяльності поділяються </w:t>
      </w:r>
      <w:r w:rsidRPr="00675145">
        <w:rPr>
          <w:rFonts w:ascii="Times New Roman" w:hAnsi="Times New Roman" w:cs="Times New Roman"/>
          <w:b/>
          <w:bCs/>
          <w:sz w:val="28"/>
          <w:szCs w:val="28"/>
        </w:rPr>
        <w:t>за назвою</w:t>
      </w:r>
      <w:r w:rsidRPr="00675145">
        <w:rPr>
          <w:rFonts w:ascii="Times New Roman" w:hAnsi="Times New Roman" w:cs="Times New Roman"/>
          <w:sz w:val="28"/>
          <w:szCs w:val="28"/>
        </w:rPr>
        <w:t xml:space="preserve"> на </w:t>
      </w:r>
      <w:r w:rsidRPr="00675145">
        <w:rPr>
          <w:rFonts w:ascii="Times New Roman" w:hAnsi="Times New Roman" w:cs="Times New Roman"/>
          <w:i/>
          <w:iCs/>
          <w:sz w:val="28"/>
          <w:szCs w:val="28"/>
        </w:rPr>
        <w:t>накази, статути, настанови, інструкції, плани діяльності, постанови, дозволи</w:t>
      </w:r>
      <w:r w:rsidRPr="00675145">
        <w:rPr>
          <w:rFonts w:ascii="Times New Roman" w:hAnsi="Times New Roman" w:cs="Times New Roman"/>
          <w:sz w:val="28"/>
          <w:szCs w:val="28"/>
        </w:rPr>
        <w:t xml:space="preserve"> тощо. </w:t>
      </w:r>
    </w:p>
    <w:p w14:paraId="1EA9A516"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Накази </w:t>
      </w:r>
      <w:r w:rsidRPr="00675145">
        <w:rPr>
          <w:rFonts w:ascii="Times New Roman" w:hAnsi="Times New Roman" w:cs="Times New Roman"/>
          <w:sz w:val="28"/>
          <w:szCs w:val="28"/>
        </w:rPr>
        <w:t>– це акти адміністративної діяльності, які звернені до підпорядкованих підрозділів та працівників і складаються з метою надання приписів щодо організації роботи апарату публічної адміністрації у сфері реалізації ювенальної політики.</w:t>
      </w:r>
    </w:p>
    <w:p w14:paraId="6D2EFE07"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Статути</w:t>
      </w:r>
      <w:r w:rsidRPr="00675145">
        <w:rPr>
          <w:rFonts w:ascii="Times New Roman" w:hAnsi="Times New Roman" w:cs="Times New Roman"/>
          <w:sz w:val="28"/>
          <w:szCs w:val="28"/>
        </w:rPr>
        <w:t xml:space="preserve"> – це нормативні акти, на основі яких здійснюються окремі однорідні юридично значимі дії уповноваженими співробітниками.</w:t>
      </w:r>
    </w:p>
    <w:p w14:paraId="3ED445D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Детальна регламентація відповідної діяльності необхідна для забезпечення більш чіткого розуміння особовим складом завдань і обов’язків, надійної охорони прав дітей та боротьби з правопорушниками, встановлення правових меж та порядку реалізації ними повноважень, взаємодії із іншими органами (підрозділами) державної влади. </w:t>
      </w:r>
    </w:p>
    <w:p w14:paraId="7088D160"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Настанова</w:t>
      </w:r>
      <w:r w:rsidRPr="00675145">
        <w:rPr>
          <w:rFonts w:ascii="Times New Roman" w:hAnsi="Times New Roman" w:cs="Times New Roman"/>
          <w:sz w:val="28"/>
          <w:szCs w:val="28"/>
        </w:rPr>
        <w:t xml:space="preserve"> – окремий нормативний акт. Відрізняється від інших адміністративно-правових актів тим, що його норми містять не тільки правила поведінки, а й вказівки навчального характеру. Як правило, такий підзаконний правовий акт приймається для нормування роботи та навчання, взаємодіїпрацівників органів публічної адміністрації у сфері реалізації ювенальної політики. </w:t>
      </w:r>
    </w:p>
    <w:p w14:paraId="4BD54284"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Інструкція</w:t>
      </w:r>
      <w:r w:rsidRPr="00675145">
        <w:rPr>
          <w:rFonts w:ascii="Times New Roman" w:hAnsi="Times New Roman" w:cs="Times New Roman"/>
          <w:sz w:val="28"/>
          <w:szCs w:val="28"/>
        </w:rPr>
        <w:t xml:space="preserve"> – це нормативний акт, у якому в систематизованому вигляді викладено правила, що визначають порядок застосування норм законодавства, </w:t>
      </w:r>
      <w:r w:rsidRPr="00675145">
        <w:rPr>
          <w:rFonts w:ascii="Times New Roman" w:hAnsi="Times New Roman" w:cs="Times New Roman"/>
          <w:sz w:val="28"/>
          <w:szCs w:val="28"/>
        </w:rPr>
        <w:lastRenderedPageBreak/>
        <w:t>указів Президента та постанов уряду України, порядок діяльності окремих служб та підрозділів, службовців тощо.</w:t>
      </w:r>
    </w:p>
    <w:p w14:paraId="4F65987F"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Наприклад, Положення про головного державного соціального інспектора та державного соціального інспектора</w:t>
      </w:r>
      <w:r w:rsidRPr="00675145">
        <w:rPr>
          <w:rStyle w:val="a9"/>
          <w:rFonts w:ascii="Times New Roman" w:hAnsi="Times New Roman" w:cs="Times New Roman"/>
          <w:sz w:val="28"/>
          <w:szCs w:val="28"/>
        </w:rPr>
        <w:footnoteReference w:id="102"/>
      </w:r>
      <w:r w:rsidRPr="00675145">
        <w:rPr>
          <w:rFonts w:ascii="Times New Roman" w:hAnsi="Times New Roman" w:cs="Times New Roman"/>
          <w:sz w:val="28"/>
          <w:szCs w:val="28"/>
        </w:rPr>
        <w:t>; Положення про порядок роботи зі зверненнями громадян і організації їх особистого прийому в системі МВС України</w:t>
      </w:r>
      <w:r w:rsidRPr="00675145">
        <w:rPr>
          <w:rStyle w:val="a9"/>
          <w:rFonts w:ascii="Times New Roman" w:hAnsi="Times New Roman" w:cs="Times New Roman"/>
          <w:sz w:val="28"/>
          <w:szCs w:val="28"/>
        </w:rPr>
        <w:footnoteReference w:id="103"/>
      </w:r>
      <w:r w:rsidRPr="00675145">
        <w:rPr>
          <w:rFonts w:ascii="Times New Roman" w:hAnsi="Times New Roman" w:cs="Times New Roman"/>
          <w:sz w:val="28"/>
          <w:szCs w:val="28"/>
        </w:rPr>
        <w:t>.</w:t>
      </w:r>
    </w:p>
    <w:p w14:paraId="0798121D"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b/>
          <w:bCs/>
          <w:sz w:val="28"/>
          <w:szCs w:val="28"/>
        </w:rPr>
        <w:t>Плани діяльності</w:t>
      </w:r>
      <w:r w:rsidRPr="00675145">
        <w:rPr>
          <w:rFonts w:ascii="Times New Roman" w:hAnsi="Times New Roman" w:cs="Times New Roman"/>
          <w:sz w:val="28"/>
          <w:szCs w:val="28"/>
        </w:rPr>
        <w:t xml:space="preserve"> – це акти внутрішньої організаційної діяльності, які визначають систему заходів щодо організації та здійснення нагляду за дотриманням прав дітей, графіку виїзду до сімей, які потрапили у скрутні життєві обставини, за відповідній період, порядок і термін їх проведення та виконавців цих заходів. Плани розробляються для органу публічної адміністрації у цілому, а також для окремих служб та підрозділів.</w:t>
      </w:r>
    </w:p>
    <w:p w14:paraId="6FFB8B12"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Наприклад, соціальний інспектор працює за особистим планом, складеним у робочому зошиті на місяць, а у разі необхідності, з урахуванням оперативної обстановки, – на кожний день. </w:t>
      </w:r>
    </w:p>
    <w:p w14:paraId="201315A5"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Постанови </w:t>
      </w:r>
      <w:r w:rsidRPr="00675145">
        <w:rPr>
          <w:rFonts w:ascii="Times New Roman" w:hAnsi="Times New Roman" w:cs="Times New Roman"/>
          <w:sz w:val="28"/>
          <w:szCs w:val="28"/>
        </w:rPr>
        <w:t xml:space="preserve">– це індивідуальні акти, що приймаються для здійснення адміністративно-юрисдикційної діяльності, тобто при вирішенні питань про притягнення громадян до адміністративної відповідальності. </w:t>
      </w:r>
    </w:p>
    <w:p w14:paraId="17322832" w14:textId="77777777" w:rsidR="007E3E71" w:rsidRPr="00675145" w:rsidRDefault="007E3E71" w:rsidP="00D8247A">
      <w:pPr>
        <w:pStyle w:val="HTML0"/>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Постанови характеризуються такими рисами</w:t>
      </w:r>
      <w:r w:rsidRPr="00675145">
        <w:rPr>
          <w:rStyle w:val="a9"/>
          <w:rFonts w:ascii="Times New Roman" w:hAnsi="Times New Roman" w:cs="Times New Roman"/>
          <w:sz w:val="28"/>
          <w:szCs w:val="28"/>
        </w:rPr>
        <w:footnoteReference w:id="104"/>
      </w:r>
      <w:r w:rsidRPr="00675145">
        <w:rPr>
          <w:rFonts w:ascii="Times New Roman" w:hAnsi="Times New Roman" w:cs="Times New Roman"/>
          <w:sz w:val="28"/>
          <w:szCs w:val="28"/>
        </w:rPr>
        <w:t>:</w:t>
      </w:r>
    </w:p>
    <w:p w14:paraId="7A3CC40D" w14:textId="77777777" w:rsidR="007E3E71" w:rsidRPr="00675145" w:rsidRDefault="007E3E71" w:rsidP="00D8247A">
      <w:pPr>
        <w:pStyle w:val="HTML0"/>
        <w:numPr>
          <w:ilvl w:val="0"/>
          <w:numId w:val="30"/>
        </w:numPr>
        <w:shd w:val="clear" w:color="auto" w:fill="FFFFFF"/>
        <w:tabs>
          <w:tab w:val="clear" w:pos="916"/>
          <w:tab w:val="clear" w:pos="1789"/>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left="0" w:firstLine="709"/>
        <w:jc w:val="both"/>
        <w:rPr>
          <w:rFonts w:ascii="Times New Roman" w:hAnsi="Times New Roman" w:cs="Times New Roman"/>
          <w:sz w:val="28"/>
          <w:szCs w:val="28"/>
        </w:rPr>
      </w:pPr>
      <w:r w:rsidRPr="00675145">
        <w:rPr>
          <w:rFonts w:ascii="Times New Roman" w:hAnsi="Times New Roman" w:cs="Times New Roman"/>
          <w:sz w:val="28"/>
          <w:szCs w:val="28"/>
        </w:rPr>
        <w:t>це індивідуальні акти управління, які є юридичними актами і спричиняють, щодо конкретних осіб, виникнення, зміну або припинення їх прав та обов’язків; це акти, що містять правову оцінку поведінки учасників суспільних відносин у сфері порушення нормального психофізичного розвитку дитини (доведення до стану алкогольного сп’яніння, невиконання обов’язків до виховання дитини тощо) і виступають, як засоби реалізації санкцій адміністративних норм, застосування заходів адміністративного примусу;</w:t>
      </w:r>
    </w:p>
    <w:p w14:paraId="083A2847" w14:textId="77777777" w:rsidR="007E3E71" w:rsidRPr="00675145" w:rsidRDefault="007E3E71" w:rsidP="00D8247A">
      <w:pPr>
        <w:pStyle w:val="HTML0"/>
        <w:numPr>
          <w:ilvl w:val="0"/>
          <w:numId w:val="30"/>
        </w:numPr>
        <w:shd w:val="clear" w:color="auto" w:fill="FFFFFF"/>
        <w:tabs>
          <w:tab w:val="clear" w:pos="916"/>
          <w:tab w:val="clear" w:pos="1789"/>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s>
        <w:spacing w:line="276" w:lineRule="auto"/>
        <w:ind w:left="0"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це акти, що приймаються одноосібно; </w:t>
      </w:r>
    </w:p>
    <w:p w14:paraId="3A27E184" w14:textId="77777777" w:rsidR="007E3E71" w:rsidRPr="00675145" w:rsidRDefault="007E3E71" w:rsidP="00D8247A">
      <w:pPr>
        <w:pStyle w:val="HTML0"/>
        <w:numPr>
          <w:ilvl w:val="0"/>
          <w:numId w:val="30"/>
        </w:numPr>
        <w:shd w:val="clear" w:color="auto" w:fill="FFFFFF"/>
        <w:tabs>
          <w:tab w:val="clear" w:pos="916"/>
          <w:tab w:val="clear" w:pos="1789"/>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s>
        <w:spacing w:line="276" w:lineRule="auto"/>
        <w:ind w:left="0" w:firstLine="709"/>
        <w:jc w:val="both"/>
        <w:rPr>
          <w:rFonts w:ascii="Times New Roman" w:hAnsi="Times New Roman" w:cs="Times New Roman"/>
          <w:sz w:val="28"/>
          <w:szCs w:val="28"/>
        </w:rPr>
      </w:pPr>
      <w:r w:rsidRPr="00675145">
        <w:rPr>
          <w:rFonts w:ascii="Times New Roman" w:hAnsi="Times New Roman" w:cs="Times New Roman"/>
          <w:sz w:val="28"/>
          <w:szCs w:val="28"/>
        </w:rPr>
        <w:t>це акти, адресовані конкретним громадянам або посадовим особам, які не перебувають у підпорядкуванні органів публічної адміністрації.</w:t>
      </w:r>
    </w:p>
    <w:p w14:paraId="270367DC"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 xml:space="preserve">Дозволи </w:t>
      </w:r>
      <w:r w:rsidRPr="00675145">
        <w:rPr>
          <w:rFonts w:ascii="Times New Roman" w:hAnsi="Times New Roman" w:cs="Times New Roman"/>
          <w:sz w:val="28"/>
          <w:szCs w:val="28"/>
        </w:rPr>
        <w:t xml:space="preserve">– це індивідуальні акти адміністративної діяльності </w:t>
      </w:r>
      <w:r w:rsidRPr="00675145">
        <w:rPr>
          <w:rFonts w:ascii="Times New Roman" w:hAnsi="Times New Roman" w:cs="Times New Roman"/>
          <w:color w:val="000000"/>
          <w:sz w:val="28"/>
          <w:szCs w:val="28"/>
        </w:rPr>
        <w:t>публічної адміністрації у сфері реалізації ювенальної політики</w:t>
      </w:r>
      <w:r w:rsidRPr="00675145">
        <w:rPr>
          <w:rFonts w:ascii="Times New Roman" w:hAnsi="Times New Roman" w:cs="Times New Roman"/>
          <w:sz w:val="28"/>
          <w:szCs w:val="28"/>
        </w:rPr>
        <w:t xml:space="preserve"> про надання визначеній особі права на здійснення відповідної дії</w:t>
      </w:r>
      <w:r w:rsidRPr="00675145">
        <w:rPr>
          <w:rStyle w:val="a9"/>
          <w:rFonts w:ascii="Times New Roman" w:hAnsi="Times New Roman" w:cs="Times New Roman"/>
          <w:sz w:val="28"/>
          <w:szCs w:val="28"/>
        </w:rPr>
        <w:footnoteReference w:id="105"/>
      </w:r>
      <w:r w:rsidRPr="00675145">
        <w:rPr>
          <w:rFonts w:ascii="Times New Roman" w:hAnsi="Times New Roman" w:cs="Times New Roman"/>
          <w:sz w:val="28"/>
          <w:szCs w:val="28"/>
        </w:rPr>
        <w:t>.</w:t>
      </w:r>
    </w:p>
    <w:p w14:paraId="48B433C5"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Таким чином, нами було розглянуто основні підстави класифікації адміністративних актів у діяльності публічної адміністрації у сфері реалізації </w:t>
      </w:r>
      <w:r w:rsidRPr="00675145">
        <w:rPr>
          <w:rFonts w:ascii="Times New Roman" w:hAnsi="Times New Roman" w:cs="Times New Roman"/>
          <w:sz w:val="28"/>
          <w:szCs w:val="28"/>
        </w:rPr>
        <w:lastRenderedPageBreak/>
        <w:t>ювенальної політики. При цьому визначено, що їх, як правило, класифікують за сферою застосування, юридичними властивостями, формою видання та назвою.</w:t>
      </w:r>
    </w:p>
    <w:p w14:paraId="4432E608" w14:textId="77777777" w:rsidR="007E3E71" w:rsidRPr="00675145" w:rsidRDefault="007E3E71" w:rsidP="00D8247A">
      <w:pPr>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Важливою складовою форм діяльності публічної адміністрації у сфері реалізації ювенальної політики є застосування такого відносно нового інституту, як адміністративний договір.</w:t>
      </w:r>
    </w:p>
    <w:p w14:paraId="6FAF9619"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Необхідно констатувати, що </w:t>
      </w:r>
      <w:r w:rsidRPr="00675145">
        <w:rPr>
          <w:rFonts w:ascii="Times New Roman" w:hAnsi="Times New Roman" w:cs="Times New Roman"/>
          <w:b/>
          <w:bCs/>
          <w:sz w:val="28"/>
          <w:szCs w:val="28"/>
        </w:rPr>
        <w:t>адміністративний договір</w:t>
      </w:r>
      <w:r w:rsidRPr="00675145">
        <w:rPr>
          <w:rFonts w:ascii="Times New Roman" w:hAnsi="Times New Roman" w:cs="Times New Roman"/>
          <w:sz w:val="28"/>
          <w:szCs w:val="28"/>
        </w:rPr>
        <w:t xml:space="preserve"> – це нове і ще недостатньо осмислене явище, тому що сама природа державного управління припускає імперативність односторонніх юридично-владних волевиявлень, оскільки договірні зв’язки виходять з рівності їх учасників. Дослідження проблем адміністративних договорів у державному управлінні здійснювалося у роботах В.К. Колпакова, К.С. Бельського, К.К. Афанасьєва, О.В. Дьоміна, В.А. Стефанюка, І.П. Голосніченка, Ю.О. Тихомирова.</w:t>
      </w:r>
    </w:p>
    <w:p w14:paraId="3E1E2B14"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Існування адміністративних договорів у діяльності публічної адміністрації у сфері реалізації ювенальної політики пов’язане із поділом адміністративно-правового регулювання на оперативно-розпорядче, офіційно-легалізуюче, функціонально-режимне, договірне, стимуляційно-забезпечувальне, заборонне (із санкціями)</w:t>
      </w:r>
      <w:r w:rsidRPr="00675145">
        <w:rPr>
          <w:rStyle w:val="a9"/>
          <w:rFonts w:ascii="Times New Roman" w:hAnsi="Times New Roman" w:cs="Times New Roman"/>
          <w:sz w:val="28"/>
          <w:szCs w:val="28"/>
        </w:rPr>
        <w:footnoteReference w:id="106"/>
      </w:r>
      <w:r w:rsidRPr="00675145">
        <w:rPr>
          <w:rFonts w:ascii="Times New Roman" w:hAnsi="Times New Roman" w:cs="Times New Roman"/>
          <w:sz w:val="28"/>
          <w:szCs w:val="28"/>
        </w:rPr>
        <w:t>.</w:t>
      </w:r>
    </w:p>
    <w:p w14:paraId="26676A9F"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На думку К.К. Афанасьєва, </w:t>
      </w:r>
      <w:r w:rsidRPr="00675145">
        <w:rPr>
          <w:rFonts w:ascii="Times New Roman" w:hAnsi="Times New Roman" w:cs="Times New Roman"/>
          <w:b/>
          <w:bCs/>
          <w:sz w:val="28"/>
          <w:szCs w:val="28"/>
        </w:rPr>
        <w:t>адміністративний договір</w:t>
      </w:r>
      <w:r w:rsidRPr="00675145">
        <w:rPr>
          <w:rFonts w:ascii="Times New Roman" w:hAnsi="Times New Roman" w:cs="Times New Roman"/>
          <w:sz w:val="28"/>
          <w:szCs w:val="28"/>
        </w:rPr>
        <w:t xml:space="preserve"> – це добровільна угода двох чи більшої кількості суб’єктів адміністративного права, один (чи більше) з яких наділений власними або делегованими повноваженнями у сфері державного управління з приводу вирішення питань виконавчого та розпорядчого характеру, яка укладена у формі правового акту, що встановлює (припиняє, змінює) їх взаємні права,   обов’язки та відповідальність</w:t>
      </w:r>
      <w:r w:rsidRPr="00675145">
        <w:rPr>
          <w:rStyle w:val="a9"/>
          <w:rFonts w:ascii="Times New Roman" w:hAnsi="Times New Roman" w:cs="Times New Roman"/>
          <w:sz w:val="28"/>
          <w:szCs w:val="28"/>
        </w:rPr>
        <w:footnoteReference w:id="107"/>
      </w:r>
      <w:r w:rsidRPr="00675145">
        <w:rPr>
          <w:rFonts w:ascii="Times New Roman" w:hAnsi="Times New Roman" w:cs="Times New Roman"/>
          <w:sz w:val="28"/>
          <w:szCs w:val="28"/>
        </w:rPr>
        <w:t>.</w:t>
      </w:r>
    </w:p>
    <w:p w14:paraId="68720CC2" w14:textId="77777777" w:rsidR="007E3E71" w:rsidRPr="00675145" w:rsidRDefault="007E3E71" w:rsidP="00D8247A">
      <w:pPr>
        <w:shd w:val="clear" w:color="auto" w:fill="FFFFFF"/>
        <w:tabs>
          <w:tab w:val="left" w:pos="0"/>
        </w:tabs>
        <w:spacing w:after="0"/>
        <w:ind w:firstLine="709"/>
        <w:jc w:val="both"/>
        <w:rPr>
          <w:rFonts w:ascii="Times New Roman" w:hAnsi="Times New Roman" w:cs="Times New Roman"/>
          <w:sz w:val="28"/>
          <w:szCs w:val="28"/>
        </w:rPr>
      </w:pPr>
      <w:r w:rsidRPr="00675145">
        <w:rPr>
          <w:rFonts w:ascii="Times New Roman" w:hAnsi="Times New Roman" w:cs="Times New Roman"/>
          <w:sz w:val="28"/>
          <w:szCs w:val="28"/>
        </w:rPr>
        <w:t>До сутнісних ознак адміністративних договорів вказаний автор відносить:</w:t>
      </w:r>
    </w:p>
    <w:p w14:paraId="7A6054C0"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наявність у змісті зобов’язань (умов), що виходять за межі звичайних цивільно-правових  договірних  відносин;</w:t>
      </w:r>
    </w:p>
    <w:p w14:paraId="5CA047A1"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існування концесійних відносин про делегування публічної (державної) служби фізичним та юридичним особам у сфері забезпечення життєво важливих суспільних потреб та інтересів, підтримання порядку на відповідних територіях;</w:t>
      </w:r>
    </w:p>
    <w:p w14:paraId="0BE8CB53"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включення контрольно-наглядових повноважень представників виконавчих органів, а також санкції (в т.ч й економічні) до сторін;</w:t>
      </w:r>
    </w:p>
    <w:p w14:paraId="7CCCEED7"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встановлення порядку дій тільки для сторін договору;</w:t>
      </w:r>
    </w:p>
    <w:p w14:paraId="5CF39714" w14:textId="77777777" w:rsidR="007E3E71" w:rsidRPr="00675145" w:rsidRDefault="007E3E71" w:rsidP="00D8247A">
      <w:pPr>
        <w:numPr>
          <w:ilvl w:val="0"/>
          <w:numId w:val="31"/>
        </w:numPr>
        <w:shd w:val="clear" w:color="auto" w:fill="FFFFFF"/>
        <w:tabs>
          <w:tab w:val="clear" w:pos="360"/>
        </w:tabs>
        <w:spacing w:after="0"/>
        <w:ind w:left="0" w:firstLine="709"/>
        <w:jc w:val="both"/>
        <w:rPr>
          <w:rFonts w:ascii="Times New Roman" w:hAnsi="Times New Roman" w:cs="Times New Roman"/>
          <w:sz w:val="28"/>
          <w:szCs w:val="28"/>
        </w:rPr>
      </w:pPr>
      <w:r w:rsidRPr="00675145">
        <w:rPr>
          <w:rFonts w:ascii="Times New Roman" w:hAnsi="Times New Roman" w:cs="Times New Roman"/>
          <w:sz w:val="28"/>
          <w:szCs w:val="28"/>
        </w:rPr>
        <w:t>певна обмеженість волі сторін, для яких укладання такого договору є не лише правом, але й обов’язком.</w:t>
      </w:r>
    </w:p>
    <w:p w14:paraId="07F7C68A" w14:textId="77777777" w:rsidR="007E3E71" w:rsidRPr="00675145" w:rsidRDefault="007E3E71" w:rsidP="00D8247A">
      <w:pPr>
        <w:shd w:val="clear" w:color="auto" w:fill="FFFFFF"/>
        <w:spacing w:after="0"/>
        <w:ind w:firstLine="709"/>
        <w:jc w:val="both"/>
        <w:rPr>
          <w:rFonts w:ascii="Times New Roman" w:hAnsi="Times New Roman" w:cs="Times New Roman"/>
          <w:sz w:val="28"/>
          <w:szCs w:val="28"/>
        </w:rPr>
      </w:pPr>
      <w:r w:rsidRPr="00675145">
        <w:rPr>
          <w:rFonts w:ascii="Times New Roman" w:hAnsi="Times New Roman" w:cs="Times New Roman"/>
          <w:b/>
          <w:bCs/>
          <w:sz w:val="28"/>
          <w:szCs w:val="28"/>
        </w:rPr>
        <w:t>Функціями</w:t>
      </w:r>
      <w:r w:rsidRPr="00675145">
        <w:rPr>
          <w:rFonts w:ascii="Times New Roman" w:hAnsi="Times New Roman" w:cs="Times New Roman"/>
          <w:sz w:val="28"/>
          <w:szCs w:val="28"/>
        </w:rPr>
        <w:t xml:space="preserve"> адміністративних договорів є регулятивна, ініціативна, програмно-координаційна, інформаційна, захисна.</w:t>
      </w:r>
    </w:p>
    <w:p w14:paraId="42427998" w14:textId="65A58B93" w:rsidR="00781D23" w:rsidRPr="00675145" w:rsidRDefault="00781D23" w:rsidP="00D8247A">
      <w:pPr>
        <w:jc w:val="both"/>
        <w:rPr>
          <w:rFonts w:ascii="Times New Roman" w:hAnsi="Times New Roman" w:cs="Times New Roman"/>
          <w:sz w:val="28"/>
          <w:szCs w:val="28"/>
        </w:rPr>
      </w:pPr>
    </w:p>
    <w:p w14:paraId="20984152" w14:textId="77777777" w:rsidR="00F1616F" w:rsidRPr="00675145" w:rsidRDefault="00781D23"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lastRenderedPageBreak/>
        <w:t>Правова форма діяльності органів держави – це визначений законодавством (юридично оформлений) порядок здійснення ними юридично значущих дій та операцій, спрямованих на здійснення функцій держави. Від правових форм діяльності держави відрізняють організаційні (або фактичні) форми, оскільки вони являють собою фактичні дії, спрямовані на сприяння реалізації функцій держави.</w:t>
      </w:r>
    </w:p>
    <w:p w14:paraId="2866272F" w14:textId="77777777" w:rsidR="00F1616F" w:rsidRPr="00675145" w:rsidRDefault="00F1616F" w:rsidP="00D8247A">
      <w:pPr>
        <w:ind w:firstLine="567"/>
        <w:jc w:val="both"/>
        <w:rPr>
          <w:rFonts w:ascii="Times New Roman" w:hAnsi="Times New Roman" w:cs="Times New Roman"/>
          <w:sz w:val="28"/>
          <w:szCs w:val="28"/>
        </w:rPr>
      </w:pPr>
    </w:p>
    <w:p w14:paraId="1447D1EA" w14:textId="6B30177C" w:rsidR="006D0A96" w:rsidRPr="00675145" w:rsidRDefault="006D0A96" w:rsidP="006D0A96">
      <w:pPr>
        <w:pStyle w:val="a3"/>
        <w:numPr>
          <w:ilvl w:val="0"/>
          <w:numId w:val="42"/>
        </w:numPr>
        <w:jc w:val="both"/>
        <w:rPr>
          <w:rFonts w:ascii="Times New Roman" w:hAnsi="Times New Roman" w:cs="Times New Roman"/>
          <w:b/>
          <w:bCs/>
          <w:sz w:val="28"/>
          <w:szCs w:val="28"/>
        </w:rPr>
      </w:pPr>
      <w:r w:rsidRPr="00675145">
        <w:rPr>
          <w:rFonts w:ascii="Times New Roman" w:hAnsi="Times New Roman" w:cs="Times New Roman"/>
          <w:b/>
          <w:bCs/>
          <w:sz w:val="28"/>
          <w:szCs w:val="28"/>
        </w:rPr>
        <w:t xml:space="preserve">Методи діяльності підрозділів ювенальної превенції Національної поліції. </w:t>
      </w:r>
    </w:p>
    <w:p w14:paraId="72BCBC6B"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Роль методу в будь-якій діяльності, в тому числі адміністративній, важко переоцінити. Від правильно обраного методу часто залежить успіх усієї діяльності. Вибір і правильне застосування методу – справа досить складна, адже метод сам по собі не визначає цілковито успіх діяльності</w:t>
      </w:r>
      <w:r w:rsidRPr="00675145">
        <w:rPr>
          <w:rStyle w:val="a9"/>
          <w:rFonts w:ascii="Times New Roman" w:hAnsi="Times New Roman" w:cs="Times New Roman"/>
          <w:sz w:val="28"/>
          <w:szCs w:val="28"/>
        </w:rPr>
        <w:footnoteReference w:id="108"/>
      </w:r>
      <w:r w:rsidRPr="00675145">
        <w:rPr>
          <w:rFonts w:ascii="Times New Roman" w:hAnsi="Times New Roman" w:cs="Times New Roman"/>
          <w:sz w:val="28"/>
          <w:szCs w:val="28"/>
        </w:rPr>
        <w:t>. Важливим є не лише метод, а й уміння його застосувати, тому потрібно навчитися правильно обирати і застосовувати конкретний метод для розв’язання конкретної ситуації.</w:t>
      </w:r>
    </w:p>
    <w:p w14:paraId="4D95578C" w14:textId="6B11B09F"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Під методами діяльності зазвичай розуміють різноманітні прийоми, засоби, способи досягнення поставлених цілей, вирішення завдань, що виникають у процесі діяльності. У довідковій літературі метод – це сукупність прийомів чи операцій практичного або теоретичного освоювання дійсності, що підпорядковані вирішенню конкретних завдань. У контексті практичної діяльності метод – це спосіб діяти, спосіб здійснення функції чи діяльності. Таке розуміння методу діяльності дозволило окремим науковцям обґрунтувати існування логічного зв’язку «функція – діяльність – спосіб здійснення діяльності»</w:t>
      </w:r>
      <w:r w:rsidRPr="00675145">
        <w:rPr>
          <w:rStyle w:val="a9"/>
          <w:rFonts w:ascii="Times New Roman" w:hAnsi="Times New Roman" w:cs="Times New Roman"/>
          <w:sz w:val="28"/>
          <w:szCs w:val="28"/>
        </w:rPr>
        <w:footnoteReference w:id="109"/>
      </w:r>
      <w:r w:rsidRPr="00675145">
        <w:rPr>
          <w:rFonts w:ascii="Times New Roman" w:hAnsi="Times New Roman" w:cs="Times New Roman"/>
          <w:sz w:val="28"/>
          <w:szCs w:val="28"/>
        </w:rPr>
        <w:t>. Розкриваючи поняття методу, американський фахівець з наукового управління Дж. Гелбрейт зазначав, що метод – це не фактична діяльність, а можливі її способи. Поняття «метод управління» має обов’язково включати момент альтернативності, пропонуючи можливість вибору способу дії</w:t>
      </w:r>
      <w:r w:rsidRPr="00675145">
        <w:rPr>
          <w:rStyle w:val="a9"/>
          <w:rFonts w:ascii="Times New Roman" w:hAnsi="Times New Roman" w:cs="Times New Roman"/>
          <w:sz w:val="28"/>
          <w:szCs w:val="28"/>
        </w:rPr>
        <w:footnoteReference w:id="110"/>
      </w:r>
      <w:r w:rsidRPr="00675145">
        <w:rPr>
          <w:rFonts w:ascii="Times New Roman" w:hAnsi="Times New Roman" w:cs="Times New Roman"/>
          <w:sz w:val="28"/>
          <w:szCs w:val="28"/>
        </w:rPr>
        <w:t>. У такій інтерпретації метод діяльності дозволяє уявити, як функціонує система адміністративних органів держави, як практично виконуються їх завдання, реалізуються функції, за допомогою яких засобів. З огляду на це,   категорія, що постійно досліджується, безпосередньо стосується характеристики процесу формування та   реалізації   ювенальної   політики  держави.</w:t>
      </w:r>
    </w:p>
    <w:p w14:paraId="754C674E" w14:textId="196EF30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Аналіз юридичної наукової літератури та практики управлінської діяльності свідчить, що основні суперечності в цій царині пов’язані насамперед зі значними розбіжностями в розумінні сутності методів управління, а значить, і методів діяльності державних органів, що, у свою чергу, унеможливлює існування їх єдиної класифікації. Усі поняття методів управління та їх </w:t>
      </w:r>
      <w:r w:rsidRPr="00675145">
        <w:rPr>
          <w:rFonts w:ascii="Times New Roman" w:hAnsi="Times New Roman" w:cs="Times New Roman"/>
          <w:sz w:val="28"/>
          <w:szCs w:val="28"/>
        </w:rPr>
        <w:lastRenderedPageBreak/>
        <w:t>різновидів сформульовані залежно від точки зору того чи іншого автора і досить часто ототожнюються з різноманітними проявами та елементами державного управління. Також потрібно зазначити, що методи управління в юридичній літературі інколи мають іншу назву, наприклад, методи управлінської діяльності, адміністративно-правові методи, методи адміністративно-правового впливу тощо. При цьому, на думку Ю.М. Старилова, сутність цих понять єдина. Вчений вважає, що методами управлінських дій (методами управлінської діяльності) є певні способи чи прийоми, які використовуються органами публічного управління та їх посадовими особами у встановлених законами межах при здійсненні управління, управлінських дій, адміністративного впливу щодо відповідних об’єктів та осіб.</w:t>
      </w:r>
      <w:r w:rsidR="005E0459" w:rsidRPr="00675145">
        <w:rPr>
          <w:rStyle w:val="a9"/>
          <w:rFonts w:ascii="Times New Roman" w:hAnsi="Times New Roman" w:cs="Times New Roman"/>
          <w:sz w:val="28"/>
          <w:szCs w:val="28"/>
        </w:rPr>
        <w:footnoteReference w:id="111"/>
      </w:r>
    </w:p>
    <w:p w14:paraId="0F240630" w14:textId="3886683D"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А.Є. Луньов розглядає методи управління як способи впливу на керованих з метою найбільш правильного та оперативного вирішення завдань, що стоять перед апаратом управління. На думку</w:t>
      </w:r>
      <w:r w:rsidR="00F87073">
        <w:rPr>
          <w:rFonts w:ascii="Times New Roman" w:hAnsi="Times New Roman" w:cs="Times New Roman"/>
          <w:sz w:val="28"/>
          <w:szCs w:val="28"/>
        </w:rPr>
        <w:t xml:space="preserve"> деяких</w:t>
      </w:r>
      <w:r w:rsidRPr="00675145">
        <w:rPr>
          <w:rFonts w:ascii="Times New Roman" w:hAnsi="Times New Roman" w:cs="Times New Roman"/>
          <w:sz w:val="28"/>
          <w:szCs w:val="28"/>
        </w:rPr>
        <w:t xml:space="preserve"> авторів, метод управління – це спосіб організуючого (адміністративного, економічного чи суспільного) впливу органу управління (чи посадової особи) на керовану систему (чи конкретний об’єкт управління), що визначає умови діяльності системи, порядок найбільш ефективного використання трудових, матеріальних, фінансових та інших ресурсів для вирішення поставлених завдань. Подібної точки зору дотримується й М.І. Піскотін, який вважає, що під методами діяльності зазвичай розуміють способи чи засоби досягнення поставлених цілей, вирішення завдань, що  виникають. </w:t>
      </w:r>
    </w:p>
    <w:p w14:paraId="740E13CF" w14:textId="1759C7E0"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Ю.М. Козлов вважає, що методом управління є спосіб юридичного чи організаційного впливу на керовані об’єкти чи на відносини у сфері управління. Д.М. Бахрах, В.С. Основін під методами управління мають на увазі засоби, способи, прийоми, за допомогою яких керуюча система цілеспрямовано впливає на керовану соціальну систему. </w:t>
      </w:r>
    </w:p>
    <w:p w14:paraId="5B1AEB20" w14:textId="6A559C70"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Г.В. Атаманчук, здійснивши аналіз методологічних аспектів даної проблеми, зробив висновок про те, що методи державного управління суспільними процесами – це взяті в єдності та взаємозв’язку способи, прийоми здійснення та засоби забезпечення реалізації функцій державної керуючої системи та її органів, що відображаються у певному впливові на свідомість та поведінку людей у суспільній діяльності, відносинах, зв’язках.</w:t>
      </w:r>
    </w:p>
    <w:p w14:paraId="32BB1F70" w14:textId="715F5A23"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Близькою до зазначеної є позиція В.М. Манохіна. Сутність методу,   як способу керівництва, підкреслює він, полягає «у характері зв’язків учасників управління, в характері волевиявлення одного учасника управління щодо іншого». Ці позиції мають принципове значення для усвідомлення сутності категорії методу діяльності, адже вони роблять її цілком визначеною, відмінною від інших елементів діяльності, хоча й не розкривають повністю її змісту, не вказують, з яких компонентів складається дане поняття.</w:t>
      </w:r>
    </w:p>
    <w:p w14:paraId="4FB1EC58" w14:textId="7211EEAB"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Існують інші точки зору з цього приводу. Так, окремі науковці необґрунтовано, на нашу думку, розглядають методи управління, як певний напрямок дій управлінського органу, чим ототожнюють їх з функціями. </w:t>
      </w:r>
      <w:r w:rsidRPr="00675145">
        <w:rPr>
          <w:rFonts w:ascii="Times New Roman" w:hAnsi="Times New Roman" w:cs="Times New Roman"/>
          <w:sz w:val="28"/>
          <w:szCs w:val="28"/>
        </w:rPr>
        <w:lastRenderedPageBreak/>
        <w:t>Функція керуючої системи як специфічна, відносно самостійна та якісно однорідна складова їх діяльності має бути реалізована, тобто закладені в ній можливості впливу повинні перетворитись у дійсність, привести в рух об’єкти управління. Звичайно ж, функція державного органу має об’єктивно необхідний характер, саме її існування, пов’язане з потребами розвитку керованого об’єкта, викликано його закономірностями. Усе це створює сприятливі передумови та умови для успішної реалізації відповідної функції. Але цілком очевидно те, що суб’єкт управління повинен володіти способами, прийомами і мати в своєму арсеналі засоби, необхідні для забезпечення реалізації та об’єктивно зумовлених і закріплених за ним функцій. Такими способами, прийомами й засобами є методи.</w:t>
      </w:r>
    </w:p>
    <w:p w14:paraId="77C4D1F1"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Метод (спосіб) державного управління, як зазначають В.А. Юсупов та М.А. Волков, – це сукупність послідовних операцій керуючих органів, метою яких є певного виду вплив на керовані об’єкти, щоб досягти якихось запланованих результатів у процесі здійснення виконавчо-розпорядчих функцій держави</w:t>
      </w:r>
      <w:r w:rsidRPr="00675145">
        <w:rPr>
          <w:rStyle w:val="a9"/>
          <w:rFonts w:ascii="Times New Roman" w:hAnsi="Times New Roman" w:cs="Times New Roman"/>
          <w:sz w:val="28"/>
          <w:szCs w:val="28"/>
        </w:rPr>
        <w:footnoteReference w:id="112"/>
      </w:r>
      <w:r w:rsidRPr="00675145">
        <w:rPr>
          <w:rFonts w:ascii="Times New Roman" w:hAnsi="Times New Roman" w:cs="Times New Roman"/>
          <w:sz w:val="28"/>
          <w:szCs w:val="28"/>
        </w:rPr>
        <w:t>. Вважаємо цю позицію хибною з огляду на те, що в науковій літературі сукупність послідовних операцій, спрямованих на досягнення певного результату, визначається як процес</w:t>
      </w:r>
      <w:r w:rsidRPr="00675145">
        <w:rPr>
          <w:rStyle w:val="a9"/>
          <w:rFonts w:ascii="Times New Roman" w:hAnsi="Times New Roman" w:cs="Times New Roman"/>
          <w:sz w:val="28"/>
          <w:szCs w:val="28"/>
        </w:rPr>
        <w:footnoteReference w:id="113"/>
      </w:r>
      <w:r w:rsidRPr="00675145">
        <w:rPr>
          <w:rFonts w:ascii="Times New Roman" w:hAnsi="Times New Roman" w:cs="Times New Roman"/>
          <w:sz w:val="28"/>
          <w:szCs w:val="28"/>
        </w:rPr>
        <w:t>.</w:t>
      </w:r>
    </w:p>
    <w:p w14:paraId="54B712EB"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З’ясовуючи позиції науковців стосовно досліджуваної проблеми, можна констатувати, що інколи поняття методів управління суттєво відрізняються одне від одного і відображають різні прояви управління. Але аналіз різних визначень досліджуваного поняття дає підстави вважати, що квінтесенцією категорії методу управління є відображення взаємозв’язку керуючих та керованих підсистем, одна з яких є суб’єктом управління, що здійснює управлінський вплив на іншу – керований об’єкт. Якщо ж узагальнити всі судження, то можна дійти висновку щодо розуміння методів управління (методів діяльності) у вузькому та широкому розумінні. У найбільш загальному вигляді метод управління у вузькому його значенні можна розуміти як спосіб впливу на керовані об’єкти</w:t>
      </w:r>
      <w:r w:rsidRPr="00675145">
        <w:rPr>
          <w:rStyle w:val="a9"/>
          <w:rFonts w:ascii="Times New Roman" w:hAnsi="Times New Roman" w:cs="Times New Roman"/>
          <w:sz w:val="28"/>
          <w:szCs w:val="28"/>
        </w:rPr>
        <w:footnoteReference w:id="114"/>
      </w:r>
      <w:r w:rsidRPr="00675145">
        <w:rPr>
          <w:rFonts w:ascii="Times New Roman" w:hAnsi="Times New Roman" w:cs="Times New Roman"/>
          <w:sz w:val="28"/>
          <w:szCs w:val="28"/>
        </w:rPr>
        <w:t>.</w:t>
      </w:r>
    </w:p>
    <w:p w14:paraId="0E5DB1B1" w14:textId="77777777"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Методи управління можна розглядати й у широкому розумінні, де до їх значення як до способів впливу суб’єкта управління на об’єкт управління додається ще два моменти. У цьому аспекті поняття методів управління охоплює, крім зазначеного вище, таке: по-перше, способи організації самого суб’єкта управління, в нашому випадку як усієї системи органів публічної адміністрації у сфері ювенальної політики, так і окремо взятих її складових –органів ювенальної юстиції; по-друге, способи розв’язання конкретних ситуацій, що виникають у процесі функціонування митних органів.</w:t>
      </w:r>
    </w:p>
    <w:p w14:paraId="3B76917E" w14:textId="0BDE913D" w:rsidR="00F1616F" w:rsidRPr="00675145" w:rsidRDefault="00F1616F" w:rsidP="00F1616F">
      <w:pPr>
        <w:widowControl w:val="0"/>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Разом з тим існує думка, що метод управління, якщо він має правову оболонку, може збігатися із загальноправовою категорією методу правового регулювання</w:t>
      </w:r>
      <w:r w:rsidRPr="00675145">
        <w:rPr>
          <w:rStyle w:val="a9"/>
          <w:rFonts w:ascii="Times New Roman" w:hAnsi="Times New Roman" w:cs="Times New Roman"/>
          <w:sz w:val="28"/>
          <w:szCs w:val="28"/>
        </w:rPr>
        <w:footnoteReference w:id="115"/>
      </w:r>
      <w:r w:rsidRPr="00675145">
        <w:rPr>
          <w:rFonts w:ascii="Times New Roman" w:hAnsi="Times New Roman" w:cs="Times New Roman"/>
          <w:sz w:val="28"/>
          <w:szCs w:val="28"/>
        </w:rPr>
        <w:t xml:space="preserve">. На думку прихильників цієї точки зору, відповідні державні органи, використовуючи юридичні засоби, здійснюють регулюючий вплив на суспільні відносини у сфері управління, тобто вони здійснюють їх правове </w:t>
      </w:r>
      <w:r w:rsidRPr="00675145">
        <w:rPr>
          <w:rFonts w:ascii="Times New Roman" w:hAnsi="Times New Roman" w:cs="Times New Roman"/>
          <w:sz w:val="28"/>
          <w:szCs w:val="28"/>
        </w:rPr>
        <w:lastRenderedPageBreak/>
        <w:t xml:space="preserve">регулювання. Однак такий збіг можливий лише за умови, що метод управління повинен бути юридично оформленим та мати нормативне відображення, адже правове регулювання завжди є нормативним. Проте зрозуміло, що не всі методи управління є правовими. Слід погодитися, що методи управління певним чином похідні від методів адміністративно-правового регулювання з огляду на те, що вони (тобто методи управління), виступаючи способом безпосереднього керуючого впливу з боку органу виконавчої влади (посадової особи) на відповідний об’єкт, несуть у своєму змісті «заряд» юридично-владних повноважень, сукупність яких безпосередньо визначена сутністю адміністративно-правового регулювання. </w:t>
      </w:r>
    </w:p>
    <w:p w14:paraId="4EB85F78"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В адміністративній діяльності органів внутрішніх справ використовуються також методи субординації та координації. </w:t>
      </w:r>
      <w:r w:rsidRPr="00675145">
        <w:rPr>
          <w:rFonts w:ascii="Times New Roman" w:hAnsi="Times New Roman" w:cs="Times New Roman"/>
          <w:i/>
          <w:iCs/>
          <w:sz w:val="28"/>
          <w:szCs w:val="28"/>
        </w:rPr>
        <w:t xml:space="preserve">Субординація </w:t>
      </w:r>
      <w:r w:rsidRPr="00675145">
        <w:rPr>
          <w:rFonts w:ascii="Times New Roman" w:hAnsi="Times New Roman" w:cs="Times New Roman"/>
          <w:sz w:val="28"/>
          <w:szCs w:val="28"/>
        </w:rPr>
        <w:t>– це службове підпорядкування молодшого за посадою старшому. Ці відносини вертикального типу спираються на правовий порядок і виявляються у правових актах управління або усних розпорядженнях керівників та відповідних діях підпорядкованих їм осіб.</w:t>
      </w:r>
    </w:p>
    <w:p w14:paraId="1233707D"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Особливість методу – повний контроль керівником підрозділу дій підпорядкованих працівників. Методу субординації в діяльності органів внутрішніх справ здебільшого відповідає авторитарний стиль керівництва. Його прояви: жорстока підпорядкованість владі керівника, схильність до прийняття одноосібних рішень, які доводяться до підлеглих у вигляді чітких зрозумілих команд.</w:t>
      </w:r>
    </w:p>
    <w:p w14:paraId="5A6F227B"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Субординація – це домінуючий метод в діяльності поліції. Його значення не слід применшувати, оскільки на багатьох ділянках органів внутрішніх справ субординаційні відносини мають забезпечити стабільність, ритмічність, ефективність праці.</w:t>
      </w:r>
    </w:p>
    <w:p w14:paraId="748AB5ED"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У діяльності органів внутрішніх справ великого значення набуває </w:t>
      </w:r>
      <w:r w:rsidRPr="00675145">
        <w:rPr>
          <w:rFonts w:ascii="Times New Roman" w:hAnsi="Times New Roman" w:cs="Times New Roman"/>
          <w:i/>
          <w:iCs/>
          <w:sz w:val="28"/>
          <w:szCs w:val="28"/>
        </w:rPr>
        <w:t xml:space="preserve">метод координації, </w:t>
      </w:r>
      <w:r w:rsidRPr="00675145">
        <w:rPr>
          <w:rFonts w:ascii="Times New Roman" w:hAnsi="Times New Roman" w:cs="Times New Roman"/>
          <w:sz w:val="28"/>
          <w:szCs w:val="28"/>
        </w:rPr>
        <w:t>який відкриває можливість для взаємодії підрозділів, служб, делегування повноважень від керівника до виконавців і розвитку на цій основі саморегулювання, взаємоконтролю, взаємоінформації, взаємодопомоги.</w:t>
      </w:r>
    </w:p>
    <w:p w14:paraId="08723EDC"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При цьому методові характер дій керівника нагадує «диспетчерування», тобто коригування дій підлеглих. Особливо не виявляється при проведенні операцій, рейдів, в яких задіяні працівники різних підрозділів і служб органів внутрішніх справ.</w:t>
      </w:r>
    </w:p>
    <w:p w14:paraId="21E237D8" w14:textId="71CC622A"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Застосування методу координації в адміністративній діяльності поліції здійснюється на підставі планування, прогнозування та моделювання можливої ситуації, чіткого розмежування функцій служб і підрозділів, їх керівників і підлеглих</w:t>
      </w:r>
      <w:r w:rsidR="00F87073">
        <w:rPr>
          <w:rFonts w:ascii="Times New Roman" w:hAnsi="Times New Roman" w:cs="Times New Roman"/>
          <w:sz w:val="28"/>
          <w:szCs w:val="28"/>
        </w:rPr>
        <w:t>.</w:t>
      </w:r>
    </w:p>
    <w:p w14:paraId="7E851C9A"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У даному підрозділі йтиметься про методи діяльності публічної адміністрації у сфері реалізації ювенальної політики. Що ж стосується методів діяльності як способів організації роботи публічної адміністрації у сфері реалізації ювенальної політики та способів розв’язання конкретних ситуацій, то вони будуть розглянуті лише побіжно.</w:t>
      </w:r>
    </w:p>
    <w:p w14:paraId="53A7368E"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 xml:space="preserve">Гарантією правильного поєднання методів переконання, заохочення й примусу є визнання головної ролі методів переконання і заохочення як методів психічного впливу на свідомість, а через неї – на поведінку людей. Ці методи виявляються в системі заохочувальних, виховних, пояснювальних, </w:t>
      </w:r>
      <w:r w:rsidRPr="00675145">
        <w:rPr>
          <w:rFonts w:ascii="Times New Roman" w:hAnsi="Times New Roman" w:cs="Times New Roman"/>
          <w:sz w:val="28"/>
          <w:szCs w:val="28"/>
        </w:rPr>
        <w:lastRenderedPageBreak/>
        <w:t>рекомендуючих заходів, що забезпечують правочинність вчинків і дій учасників управлінських відносин.</w:t>
      </w:r>
    </w:p>
    <w:p w14:paraId="50E4D41B"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Переконання й заохочення як всеохоплюючі методи становлять основу функціонування апарату державного управління.</w:t>
      </w:r>
    </w:p>
    <w:p w14:paraId="75A9E693"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При здійсненні державного керівництва господарством, соціально-культурним і адміністративно-політичним будівництвом, а також у процесі правоохоронної діяльності органи державного управління використовують найрізноманітніші прийоми і способи переконання і заохочення як методи цілеспрямованого впливу.</w:t>
      </w:r>
    </w:p>
    <w:p w14:paraId="11FF7C48"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Якщо звернутися до правоохоронної діяльності, то можні виявити, що органи держави найчастіше використовують:</w:t>
      </w:r>
    </w:p>
    <w:p w14:paraId="114F98C5"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1) правове пропагування, пояснення сутності законів, правової політики держави;</w:t>
      </w:r>
    </w:p>
    <w:p w14:paraId="35A48367"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2) постійне інформування населення про стан справ у галузі охорони громадського  порядку;</w:t>
      </w:r>
    </w:p>
    <w:p w14:paraId="0351C4FD"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3) стимулювання ініціативи громадськості у справі надання правоохоронним органам допомоги у забезпеченні правопорядку;</w:t>
      </w:r>
    </w:p>
    <w:p w14:paraId="72FEC4B8"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4) забезпечення поширення позитивного досвіду в боротьбі з порушеннями  правопорядку;</w:t>
      </w:r>
    </w:p>
    <w:p w14:paraId="32CDCA7F"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5) проведення профілактичних заходів щодо недопущення антигромадських  проявів;</w:t>
      </w:r>
    </w:p>
    <w:p w14:paraId="1BDE3A16"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6) заохочення громадян, які активно виявили себе в боротьбі з правопорушеннями</w:t>
      </w:r>
      <w:r w:rsidRPr="00675145">
        <w:rPr>
          <w:rStyle w:val="a9"/>
          <w:rFonts w:ascii="Times New Roman" w:hAnsi="Times New Roman" w:cs="Times New Roman"/>
          <w:sz w:val="28"/>
          <w:szCs w:val="28"/>
        </w:rPr>
        <w:footnoteReference w:id="116"/>
      </w:r>
      <w:r w:rsidRPr="00675145">
        <w:rPr>
          <w:rFonts w:ascii="Times New Roman" w:hAnsi="Times New Roman" w:cs="Times New Roman"/>
          <w:sz w:val="28"/>
          <w:szCs w:val="28"/>
        </w:rPr>
        <w:t>.</w:t>
      </w:r>
    </w:p>
    <w:p w14:paraId="37673090" w14:textId="77777777" w:rsidR="00F1616F" w:rsidRPr="00675145" w:rsidRDefault="00F1616F" w:rsidP="00F1616F">
      <w:pPr>
        <w:spacing w:after="0" w:line="240" w:lineRule="auto"/>
        <w:ind w:firstLine="709"/>
        <w:jc w:val="both"/>
        <w:rPr>
          <w:rFonts w:ascii="Times New Roman" w:hAnsi="Times New Roman" w:cs="Times New Roman"/>
          <w:sz w:val="28"/>
          <w:szCs w:val="28"/>
        </w:rPr>
      </w:pPr>
      <w:r w:rsidRPr="00675145">
        <w:rPr>
          <w:rFonts w:ascii="Times New Roman" w:hAnsi="Times New Roman" w:cs="Times New Roman"/>
          <w:sz w:val="28"/>
          <w:szCs w:val="28"/>
        </w:rPr>
        <w:t>Останнім часом у правовій науці більше уваги приділяється такому методу, як заохочення правомірної поведінки громадян. Це пов’язано з тим, що зростання свідомості, організованості громадян робить методи переконання й заохочення дедалі ефективнішими інструментами регулювання громадських управлінських відносин. При цьому звужується сфера адміністрування, невиправдане застосування адміністративно-примусових засобів впливу.</w:t>
      </w:r>
    </w:p>
    <w:p w14:paraId="0CBEE499" w14:textId="62894ADC" w:rsidR="00F1616F" w:rsidRPr="00675145" w:rsidRDefault="00F1616F" w:rsidP="00F1616F">
      <w:pPr>
        <w:spacing w:after="0" w:line="240" w:lineRule="auto"/>
        <w:ind w:firstLine="709"/>
        <w:jc w:val="both"/>
        <w:outlineLvl w:val="0"/>
        <w:rPr>
          <w:rFonts w:ascii="Times New Roman" w:hAnsi="Times New Roman" w:cs="Times New Roman"/>
          <w:b/>
          <w:bCs/>
          <w:kern w:val="32"/>
          <w:sz w:val="28"/>
          <w:szCs w:val="28"/>
        </w:rPr>
      </w:pPr>
      <w:bookmarkStart w:id="32" w:name="_Toc228552906"/>
      <w:r w:rsidRPr="00675145">
        <w:rPr>
          <w:rFonts w:ascii="Times New Roman" w:hAnsi="Times New Roman" w:cs="Times New Roman"/>
          <w:b/>
          <w:bCs/>
          <w:kern w:val="32"/>
          <w:sz w:val="28"/>
          <w:szCs w:val="28"/>
        </w:rPr>
        <w:t xml:space="preserve">Переконання </w:t>
      </w:r>
      <w:r w:rsidRPr="00675145">
        <w:rPr>
          <w:rFonts w:ascii="Times New Roman" w:hAnsi="Times New Roman" w:cs="Times New Roman"/>
          <w:kern w:val="32"/>
          <w:sz w:val="28"/>
          <w:szCs w:val="28"/>
        </w:rPr>
        <w:t xml:space="preserve">в діяльності </w:t>
      </w:r>
      <w:bookmarkEnd w:id="32"/>
      <w:r w:rsidRPr="00675145">
        <w:rPr>
          <w:rFonts w:ascii="Times New Roman" w:hAnsi="Times New Roman" w:cs="Times New Roman"/>
          <w:sz w:val="28"/>
          <w:szCs w:val="28"/>
        </w:rPr>
        <w:t>публічної адміністрації у сфері реалізації ювенальної  політики</w:t>
      </w:r>
      <w:r w:rsidR="005E0459" w:rsidRPr="00675145">
        <w:rPr>
          <w:rFonts w:ascii="Times New Roman" w:hAnsi="Times New Roman" w:cs="Times New Roman"/>
          <w:sz w:val="28"/>
          <w:szCs w:val="28"/>
        </w:rPr>
        <w:t xml:space="preserve">. </w:t>
      </w:r>
    </w:p>
    <w:p w14:paraId="3B444358" w14:textId="77777777" w:rsidR="005E0459" w:rsidRPr="00675145" w:rsidRDefault="005667FD"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t>Н</w:t>
      </w:r>
      <w:r w:rsidR="00781D23" w:rsidRPr="00675145">
        <w:rPr>
          <w:rFonts w:ascii="Times New Roman" w:hAnsi="Times New Roman" w:cs="Times New Roman"/>
          <w:sz w:val="28"/>
          <w:szCs w:val="28"/>
        </w:rPr>
        <w:t>евід’ємним</w:t>
      </w:r>
      <w:r w:rsidRPr="00675145">
        <w:rPr>
          <w:rFonts w:ascii="Times New Roman" w:hAnsi="Times New Roman" w:cs="Times New Roman"/>
          <w:sz w:val="28"/>
          <w:szCs w:val="28"/>
        </w:rPr>
        <w:t xml:space="preserve"> </w:t>
      </w:r>
      <w:r w:rsidR="00781D23" w:rsidRPr="00675145">
        <w:rPr>
          <w:rFonts w:ascii="Times New Roman" w:hAnsi="Times New Roman" w:cs="Times New Roman"/>
          <w:sz w:val="28"/>
          <w:szCs w:val="28"/>
        </w:rPr>
        <w:t xml:space="preserve"> компонентом виховання є фізичний, психічний, духовний та соціальний розвиток особистості, що дозволяє окремо розглядати такий спеціальний метод як превентивне виховання. </w:t>
      </w:r>
      <w:r w:rsidRPr="00675145">
        <w:rPr>
          <w:rFonts w:ascii="Times New Roman" w:hAnsi="Times New Roman" w:cs="Times New Roman"/>
          <w:sz w:val="28"/>
          <w:szCs w:val="28"/>
        </w:rPr>
        <w:t xml:space="preserve"> </w:t>
      </w:r>
      <w:r w:rsidR="00781D23" w:rsidRPr="00675145">
        <w:rPr>
          <w:rFonts w:ascii="Times New Roman" w:hAnsi="Times New Roman" w:cs="Times New Roman"/>
          <w:sz w:val="28"/>
          <w:szCs w:val="28"/>
        </w:rPr>
        <w:t xml:space="preserve">При цьому переконання як загальний метод ювенальної превенції може застосовуватися до широкого кола суб’єктів впливу (як дітей, так і дорослих). Превентивне ж виховання спрямовується тільки на неповнолітніх. До речі, на правильність цієї позиції вказує зміст другого абзацу ч. 1 ст. 2 Закону України «Про органи і служби в справах дітей та спеціальні установи для дітей», де переконання та виховання розглядаються як самостійні методи. Так само метод переконання, на який дуже схоже превентивне виховання (за характером впливу на об’єкт та формами здійснення), є пріоритетним серед методів ювенальної превенції. Ці методи реалізуються в таких формах: проведення ознайомлювальних, </w:t>
      </w:r>
      <w:r w:rsidR="00781D23" w:rsidRPr="00675145">
        <w:rPr>
          <w:rFonts w:ascii="Times New Roman" w:hAnsi="Times New Roman" w:cs="Times New Roman"/>
          <w:sz w:val="28"/>
          <w:szCs w:val="28"/>
        </w:rPr>
        <w:lastRenderedPageBreak/>
        <w:t xml:space="preserve">попереджувальних та виховних бесід з дітьми та їх батьками, законними представниками, членами сім’ї для усунення причин та умов, які сприяли вчиненню адміністративного чи кримінального правопорушення дитиною; залучення дітей до участі в просвітницькопрофілактичних чи психокорекційних програмах; виступи в ЗМІ, використання наочної агітації та пропагування, створення й обмін користувацьким контентом через Інтернет тощо. Особливості примусових заходів, які застосовуються в ювенальній превенції багато в чому обумовлюються наявністю спеціального об’єкта – дитини. Ці заходи можуть спрямовуватися як на захист дитини, так і на захист суспільних інтересів та інтересів інших осіб від протиправних дій неповнолітніх. Заходи примусу, які властиві для ювенальної превенції, можна поділити за різними критеріями. 1. Залежно від суб’єкта впливу примус поділяється на: а) судовий (розгляд справ щодо неповнолітніх, які вчинили адміністративні правопорушення у віці від 16 до 18 років; відібрання дітей та позбавлення батьківських прав тощо) – такі засоби можуть застосовувати суди (судді); б) адміністративний (складання протоколів про адміністративні правопорушення дітей, а також їх батьків (усиновителів) або опікунів (піклувальників), які не виконують обов'язків щодо виховання й навчання дітей; унесення захисних приписів тощо) – результат реалізації державно-владних повноважень органами публічного адміністрування; в) громадський або суспільний (вимагання власниками закладів, у яких провадиться діяльність у сфері розваг, або закладів громадського харчування та уповноваженими ними особами у відвідувачів таких закладів документів, що підтверджують досягнення ними 16-річного віку) – такі заходи мають недержавний характер і можуть застосовуватися представниками громадських організацій, іншими юридичними або фізичними особами. 2. Залежно від об’єкта впливу примусові заходи поділяються на такі: а) що спрямовуються на дорослих осіб (направлення на медичне обстеження й лікування батьків або осіб, які їх замінюють, якщо хвороба перешкоджає виконанню ними батьківських обов’язків); б) що застосовуються лише до неповнолітніх, зокрема дітей певного віку (повернення дітей, яких було підкинуто, або які заблукали, або залишили сім'ю чи навчально-виховні заклади до місця постійного проживання, навчання або направлення до спеціальних установ для дітей); в) можуть бути застосовані як до дорослих, так і до дітей (відвідування сім'ї, члени яких перебувають на профілактичному обліку, за місцем їх проживання). 3. Залежно від мети застосування адміністративний примус використовують для: а) запобігання вчиненню правопорушень та інших небезпечних подій (опитування особи; унесення офіційного попередження членам сім'ї про неприпустимість учинення насильства в сім'ї); б) припинення адміністративних проступків та забезпечення адміністративного провадження (складення протоколів про адміністративні правопорушення дітей); в) притягнення до адміністративної відповідальності (застосування до осіб віком </w:t>
      </w:r>
      <w:r w:rsidR="00781D23" w:rsidRPr="00675145">
        <w:rPr>
          <w:rFonts w:ascii="Times New Roman" w:hAnsi="Times New Roman" w:cs="Times New Roman"/>
          <w:sz w:val="28"/>
          <w:szCs w:val="28"/>
        </w:rPr>
        <w:lastRenderedPageBreak/>
        <w:t xml:space="preserve">від 16 до 18 років, які вчинили адміністративні правопорушення заходів впливу, передбачених ст. 24-1 КУпАП; накладення адміністративних стягнень на батьків (усиновителів) або опікунів (піклувальників), які не виконують обов'язків щодо виховання й навчання дітей); г) адміністративно-правові відновлювальні заходи примусу (направлення осіб, які вчинили насильство в сім'ї, до кризових центрів для проходження корекційної програми). </w:t>
      </w:r>
    </w:p>
    <w:p w14:paraId="1CEE242C" w14:textId="77777777" w:rsidR="005E0459" w:rsidRPr="00675145" w:rsidRDefault="00781D23"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t xml:space="preserve">Численні наукові праці містять різноманітні варіації й інших методів. Наприклад, у публікаціях І. В. Зозулі  О. С. Проневича (на прикладі діяльності органів поліції) згадується про так званий метод безпосереднього управління. Цей метод передбачає одночасно односторонній вплив суб’єкта на об’єкт управління й зворотній зв'язок (через проведення нарад для колегіального пошуку оптимальних варіантів вирішення колізій). Уважаємо, що в діяльності суб’єктів ювенальної превенції цей метод також має місце. Так, у червні 2017 року було створено систему протидії домашньому насильству «Поліна» (поліція проти насильства), у межах якої запрацювали мобільні групи, до складу яких входять поліцейські з різних підрозділів. «Поліна» – це не окремий спеціальний підрозділ, а лише алгоритм взаємодії між операторами лінії «102» та патрульними, дільничними, ювенальною поліцією, слідчими та оперативниками для реагування та профілактики насильства в сім’ї. І це лише один з багатьох прикладів. Окремо серед спеціальних методів ювенальної превенції треба виділити такі методи, як збирання даних, а також метод обліку та аналізу. Використання методу збирання даних може застосовуватися суб’єктами ювенальної превенції під час установлення місцезнаходження дитини, яка зникла безвісти, або навпаки встановлення дитини, яка залишилася без батьківського піклування, припинення фактів жорстокого поводження з дітьми тощо. Своєю спрямованістю, способом дій суб’єктів ювенальної превенції цей метод у чистому вигляді не схожий ані на переконання, ані на примус. Хоча такі заходи, як приймання звернень та повідомлень про випадки жорстокого поводження щодо дитини; збирання даних про дитину та їх аналіз для встановлення причини самовільного залишення дитиною сім’ї, загальноосвітньої школи-інтернату; обстеження матеріальнопобутових умов сім’ї, у якій проживає дитина мають деякі загальні риси із запобіганням учиненню правопорушень (різновид примусу), утім, виконують самостійні завдання. У них не простежується будь-який вплив на особу. Ці заходи або не пов’язані з правопорушенням (стосуються інших небезпечних або небажаних подій), або виконують допоміжну «оціночну» роль при встановленні факту порушення його реєстрації. При цьому форми збирання даних (інформації) суб’єктами ювенальної превенції мають адміністративно-правовий характер і відрізняються від отримання відомостей через проведення оперативнорозшукових заходів або слідчих дій (кримінально-правові відносин). </w:t>
      </w:r>
      <w:r w:rsidRPr="00675145">
        <w:rPr>
          <w:rFonts w:ascii="Times New Roman" w:hAnsi="Times New Roman" w:cs="Times New Roman"/>
          <w:sz w:val="28"/>
          <w:szCs w:val="28"/>
        </w:rPr>
        <w:lastRenderedPageBreak/>
        <w:t>Облік та аналіз статистичних матеріалів допомагає теоретично усвідомити правозахисну проблему, обґрунтувати варіанти її альтернативного вирішення.</w:t>
      </w:r>
    </w:p>
    <w:p w14:paraId="4B1B0D94" w14:textId="28750E6E" w:rsidR="00781D23" w:rsidRDefault="00781D23" w:rsidP="00D8247A">
      <w:pPr>
        <w:ind w:firstLine="567"/>
        <w:jc w:val="both"/>
        <w:rPr>
          <w:rFonts w:ascii="Times New Roman" w:hAnsi="Times New Roman" w:cs="Times New Roman"/>
          <w:sz w:val="28"/>
          <w:szCs w:val="28"/>
        </w:rPr>
      </w:pPr>
      <w:r w:rsidRPr="00675145">
        <w:rPr>
          <w:rFonts w:ascii="Times New Roman" w:hAnsi="Times New Roman" w:cs="Times New Roman"/>
          <w:sz w:val="28"/>
          <w:szCs w:val="28"/>
        </w:rPr>
        <w:t xml:space="preserve"> У діяльності суб’єктів ювенальної превенції облік виконує ще й профілактичну функцію щодо керованого об’єкта, дає підстави для проведення інших превентивних (примусових та виховних) заходів, установлення додаткових обмежень, або навпаки надання соціальної підтримки. Зазначений метод ювенальної превенції втілюється в таких формах: а) облік сімей (осіб), які перебувають у складних життєвих обставинах; б) облік дітей, які залишилися без батьківського піклування, дітей-сиріт та дітей, позбавлених батьківського піклування; в) облік правопорушників, що не досягли 18 років, зокрема звільнених зі спеціальних виховних установ; облік осіб, які втягують дітей в антигромадську діяльність; г) профілактичний облік дітей (які вчинили адміністративні, кримінальні правопорушення); д) профілактичний облік осіб, схильних до вчинення насильства в сім'ї тощо. </w:t>
      </w:r>
    </w:p>
    <w:p w14:paraId="2DB751CD" w14:textId="77777777" w:rsidR="00902CE4" w:rsidRPr="00675145" w:rsidRDefault="00902CE4" w:rsidP="00D8247A">
      <w:pPr>
        <w:ind w:firstLine="567"/>
        <w:jc w:val="both"/>
        <w:rPr>
          <w:rFonts w:ascii="Times New Roman" w:hAnsi="Times New Roman" w:cs="Times New Roman"/>
          <w:sz w:val="28"/>
          <w:szCs w:val="28"/>
        </w:rPr>
      </w:pPr>
    </w:p>
    <w:p w14:paraId="6F783824" w14:textId="5B207792" w:rsidR="00BF5A54" w:rsidRDefault="00902CE4" w:rsidP="00D8247A">
      <w:pPr>
        <w:ind w:firstLine="567"/>
        <w:jc w:val="both"/>
        <w:rPr>
          <w:rFonts w:ascii="Times New Roman" w:hAnsi="Times New Roman" w:cs="Times New Roman"/>
          <w:b/>
          <w:bCs/>
          <w:color w:val="373A3C"/>
          <w:sz w:val="28"/>
          <w:szCs w:val="28"/>
          <w:shd w:val="clear" w:color="auto" w:fill="FFFFFF"/>
        </w:rPr>
      </w:pPr>
      <w:r w:rsidRPr="00902CE4">
        <w:rPr>
          <w:rFonts w:ascii="Times New Roman" w:hAnsi="Times New Roman" w:cs="Times New Roman"/>
          <w:b/>
          <w:bCs/>
          <w:sz w:val="28"/>
          <w:szCs w:val="28"/>
        </w:rPr>
        <w:t>3. О</w:t>
      </w:r>
      <w:r w:rsidRPr="00902CE4">
        <w:rPr>
          <w:rFonts w:ascii="Times New Roman" w:hAnsi="Times New Roman" w:cs="Times New Roman"/>
          <w:b/>
          <w:bCs/>
          <w:color w:val="373A3C"/>
          <w:sz w:val="28"/>
          <w:szCs w:val="28"/>
          <w:shd w:val="clear" w:color="auto" w:fill="FFFFFF"/>
        </w:rPr>
        <w:t>собливості  діяльності ювенальної поліції в умовах воєнного стану (пошук дітей в зонах активних бойових дій).</w:t>
      </w:r>
    </w:p>
    <w:p w14:paraId="07981341" w14:textId="702757B6" w:rsidR="0008555F" w:rsidRDefault="0008555F" w:rsidP="00D8247A">
      <w:pPr>
        <w:ind w:firstLine="567"/>
        <w:jc w:val="both"/>
        <w:rPr>
          <w:rFonts w:ascii="Times New Roman" w:hAnsi="Times New Roman" w:cs="Times New Roman"/>
          <w:b/>
          <w:bCs/>
          <w:color w:val="373A3C"/>
          <w:sz w:val="28"/>
          <w:szCs w:val="28"/>
          <w:shd w:val="clear" w:color="auto" w:fill="FFFFFF"/>
        </w:rPr>
      </w:pPr>
    </w:p>
    <w:p w14:paraId="5A2392D6"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Профілактика дитячих правопорушень є найважливішим аспектом підтримки порядку та безпеки в мирний час. Проте у воєнний час роль підрозділів ювенальної превенції стає ще більш важливою, адже, окрім повсякденних завдань, ювенальні поліцейські стикаються з новими викликами, що спричиненні збройною агресією. Наразі пріоритетними напрямами у роботі є з одного боку профілактика ювенальної деліктності, з іншої – створення безпечного середовища для дітей, евакуація з небезпечних міст, де проводяться активні бойові дії.</w:t>
      </w:r>
    </w:p>
    <w:p w14:paraId="1C1106AD"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У цьому підрозділі ми дослідимо особливості діяльності підрозділів ювенальної превенції в умовах воєнного стану.</w:t>
      </w:r>
    </w:p>
    <w:p w14:paraId="47FDBFB7"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Так, згідно статистики Національної поліції та Офісу Генерального прокурора [5,6] станом на 02 березня 2023 року більше ніж 1 390 дітей постраждали в Україні внаслідок повномасштабної збройної агресії російської федерації, а саме: 461 дитина загинула, понад 929 дітей поранені, з початку бойових дій до органів Національної поліції надійшло 10 277 звернень про безвісне зникнення дітей, з яких 10 092 дітей розшукано, в той же час 348 дітей залишаються в активному розшуку.</w:t>
      </w:r>
    </w:p>
    <w:p w14:paraId="4DB8FEDA"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lastRenderedPageBreak/>
        <w:t>Військова агресія на території нашої держави, суттєво внесла зміни в повсякденну діяльність  підрозділів ювенальної превенції Національної поліції України. Відмітимо, що характер діяльності ювенальних поліцейських також залежить і від регіону, адже одні міста та села стикнулися з великою кількістю переселенців, інші з окупацією (деокупацією), а ще інші – з активними бойовими діями у їхніх містах та селах.</w:t>
      </w:r>
    </w:p>
    <w:p w14:paraId="5973DA6C"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xml:space="preserve"> Тому, до особливостей адміністративної діяльності ювенальних поліцейських в умовах воєнного стану, насамперед відноситься створення безпечного середовища для дітей, зокрема:</w:t>
      </w:r>
    </w:p>
    <w:p w14:paraId="2E69D31C"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1.  Взаємодія з іншими підрозділами Національної поліції щодо виявлення та сприяння евакуації дітей з небезпечних регіонів.</w:t>
      </w:r>
    </w:p>
    <w:p w14:paraId="74B0E51B"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Наприклад, на сьогодні існують багато поліцейських підрозділів, екіпажів які допомагають підрозділам ювенальної превенції щодо захисту дітей від загрози обстрілів у містах та селах. Так, в підрозділах існує такий поліцейський екіпаж як «Білий Янгол», який займається евакуацією дітей та їх батьків з небезпечних регіонів та територій України, через воєнні дії. Також правоохоронці контролюють кожну сім’ю, в якій виховуються діти, та постійно закликають їх до евакуації. Наприклад, в Бахмутській громаді працює вісім таких евакуаційних груп поліції. Всі ці екіпажі взаємодіють з підрозділами ювенальної превенції [5].</w:t>
      </w:r>
    </w:p>
    <w:p w14:paraId="0B3AAAFF"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2.  Профілактичні заходи, що направлені на попередження військових кіберзлочинів, інформаційної гігієни дітей від ІПСО (спеціальна інформаційно-психологічна операція);</w:t>
      </w:r>
    </w:p>
    <w:p w14:paraId="00C11304"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3.  Виявлення дітей, які потребують психологічної та соціальної допомоги, що постраждали внаслідок війни. Через збройну агресію російської федерації, діти, які проживали у регіоні активних бойових дій, стикалися з масовими руйнуваннями, загиблими тощо. Тому, діти які є евакуйованими повинні бути забезпечені  психологічної та соціальної підтримки з боку держави та правоохоронних органів. Такі заходи повинні бути  спрямовані на надання як негайної допомоги так і довгострокової підтримки дітям, які цього потребують. Дана проблематика має забезпечуватися комплексно, ювенальні поліцейські мають проводити профілактичні заходи, спрямовані на підвищення обізнаності та розуміння проблем, з якими стикаються діти та їхні сім’ї. Дані заходи мають проводитися спільно з державними органами.</w:t>
      </w:r>
    </w:p>
    <w:p w14:paraId="35C13C18"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xml:space="preserve">4.  Виявлення дітей, що стали жертвами насильства на окупованих територіях. Вчинення сексуального насильства відносно дітей на тимчасово окупованих територіях, правопорушення проти статевої свободи та статевої </w:t>
      </w:r>
      <w:r w:rsidRPr="0008555F">
        <w:rPr>
          <w:rFonts w:ascii="Times New Roman" w:hAnsi="Times New Roman" w:cs="Times New Roman"/>
          <w:sz w:val="28"/>
          <w:szCs w:val="28"/>
        </w:rPr>
        <w:lastRenderedPageBreak/>
        <w:t>недоторканості та інші - під час війни також нікуди не зникли. І діти, які постраждали потребують скоординованих послуг і консолідованої допомоги усіх державних інституцій, громадських та міжнародних організацій, яку мають відпрацьовувати ювенальні поліцейські разом з іншими дотичними службами.</w:t>
      </w:r>
    </w:p>
    <w:p w14:paraId="512B3F58" w14:textId="77777777" w:rsidR="0008555F" w:rsidRPr="0008555F" w:rsidRDefault="0008555F" w:rsidP="0008555F">
      <w:pPr>
        <w:ind w:firstLine="567"/>
        <w:jc w:val="both"/>
        <w:rPr>
          <w:rFonts w:ascii="Times New Roman" w:hAnsi="Times New Roman" w:cs="Times New Roman"/>
          <w:sz w:val="28"/>
          <w:szCs w:val="28"/>
        </w:rPr>
      </w:pPr>
    </w:p>
    <w:p w14:paraId="0329F43B"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Наприклад, після початку повномасштабного вторгнення було створено Центр для дітей, які постраждали від насильства в умовах воєнного стану та (або) перебуваючи на тимчасово окупованих територіях, основне завдання якого – створити максимально дружні до дитини умови у процесі здійснення правосуддя. Даний центр поєднує систему правосуддя та соціальну сферу, і представляють собою «змішану форму організації» де поєднуються практики, правила та переконання різних інституцій «під одним дахом».</w:t>
      </w:r>
    </w:p>
    <w:p w14:paraId="2440419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5.      Взаємодія з іншими підрозділами Національної поліції щодо створення та підтримки безпечного середовища в мирних регіонах (освітнього, соціального  і т.д. ).  Наприклад, сьогодні поліцейські спільно з педагогами проводять заняття з безпеки в новостворених по всій країні інтерактивних класах "Клас безпеки". Його метою є створення безпечних умов для учасників освітнього процесу в умовах воєнного стану. Наприклад, в цьому класі можна проводити превентивну роботу з дітьми та батьками з питань мінної безпеки, роз’яснення алгоритму дій у разі виявлення вибухонебезпечних предметів та зброї тощо.</w:t>
      </w:r>
    </w:p>
    <w:p w14:paraId="10DE8E6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6.             Впровадження ряду ініціатив щодо забезпечення гуманітарних потреб сімей з дітками, наприклад, спільно з волонтерами (хто цього потребує, як внутрішньо переселеним, так і жителям окупованих/деокупованих територій, де є потреба в продуктах харчування, засобах гігієни, одягу та інших побутових  речах).</w:t>
      </w:r>
    </w:p>
    <w:p w14:paraId="17B5263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Отже, з початком повномасштабної війни перед підрозділами ювенальної превенції постали нові виклики та загрози у сфері захисту прав дітей, які потребували вирішення та знайшли відображення у наступному:</w:t>
      </w:r>
    </w:p>
    <w:p w14:paraId="3723B7C7"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створення безпечних середовищ для дітей в умовах постійної загрози, встановлення місцезнаходження зниклих дітей та надання допомоги постраждалим дітям;</w:t>
      </w:r>
    </w:p>
    <w:p w14:paraId="003D60AB"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безпечна евакуація дітей з території ведення бойових дій;</w:t>
      </w:r>
    </w:p>
    <w:p w14:paraId="46785D04"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  превентивна робота з дітьми та батьками з питань мінної безпеки, роз’яснення алгоритму дій у разі виявлення вибухонебезпечних предметів та зброї;</w:t>
      </w:r>
    </w:p>
    <w:p w14:paraId="03C38913"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lastRenderedPageBreak/>
        <w:t>-  удосконалення системи пошуку дітей, наприклад, шляхом запровадження системи інформування громадян України, які можуть володіти інформацією про дитину. Прикладом реалізації такого завдання є сповіщення для користувачів компаній мобільного зв’язку, соціальних мереж, таксі і перевізників, мережі закладів та сайту з продажу квитків (Uklon, OnTaxi, Taxi838, Taxi OPTI, GLOVO).ПрАТ «Київстар», «Meta Platforms Inc.», ТОВ «УКЛОН УКРАЇНА», ІС «OnTaxi», ВСТ «TAXI 838», ПП «Оптимальне таксі» та ТОВ «Гловоапп України».</w:t>
      </w:r>
    </w:p>
    <w:p w14:paraId="47263D0C"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Окрім діяльності ювенальної превенції, направленої на забезпечення безпекового середовища, одним із основних завдань поліцейських є профілактика адміністративних правопорушень, недопущення залучення дітей до військових злочинів, превентивна робота з дітьми щодо молодіжних рухів (необхідно роз’яснювати, що за такі дії передбачено як адміністративну так і кримінальну відповідальність).</w:t>
      </w:r>
    </w:p>
    <w:p w14:paraId="36EBAB45" w14:textId="77777777"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Так В Україні набувають популярності нові підліткові рухи "Редан", "Антиредан" учасники яких влаштовують масові заворушення у містах. поширення у мережі Інтернет молодіжних рухів, які провокують конфлікти, закликають до фізичного протистояння та втягують дітей у протиправну діяльність, що своїми зібраннями сколихнули всю країну. Загалом протягом трьох днів в Україні відбулося близько 41 зібрання молоді в різних регіонах держави [209].</w:t>
      </w:r>
    </w:p>
    <w:p w14:paraId="305CDCAD" w14:textId="13551C5B" w:rsidR="0008555F" w:rsidRPr="0008555F" w:rsidRDefault="0008555F" w:rsidP="0008555F">
      <w:pPr>
        <w:ind w:firstLine="567"/>
        <w:jc w:val="both"/>
        <w:rPr>
          <w:rFonts w:ascii="Times New Roman" w:hAnsi="Times New Roman" w:cs="Times New Roman"/>
          <w:sz w:val="28"/>
          <w:szCs w:val="28"/>
        </w:rPr>
      </w:pPr>
      <w:r w:rsidRPr="0008555F">
        <w:rPr>
          <w:rFonts w:ascii="Times New Roman" w:hAnsi="Times New Roman" w:cs="Times New Roman"/>
          <w:sz w:val="28"/>
          <w:szCs w:val="28"/>
        </w:rPr>
        <w:t>Підсумовуючи, робота підрозділів ювенальної превенції має важливе значення для забезпечення громадського порядку та підтримки молоді у мирний та воєнний час. Під час воєнного стану їхні завдання стають ще більш критичними, і вони повинні працювати над захистом неповнолітніх і підтриманням соціального порядку. Взаємодіючи з іншими організаціями підрозділами поліції - підрозділи ювенальної превенції можуть зробити вагомий внесок у безпеку дітей в умовах воєнного стану.</w:t>
      </w:r>
    </w:p>
    <w:p w14:paraId="1AF001C6" w14:textId="77777777" w:rsidR="00902CE4" w:rsidRPr="00902CE4" w:rsidRDefault="00902CE4" w:rsidP="00D8247A">
      <w:pPr>
        <w:ind w:firstLine="567"/>
        <w:jc w:val="both"/>
        <w:rPr>
          <w:rFonts w:ascii="Times New Roman" w:hAnsi="Times New Roman" w:cs="Times New Roman"/>
          <w:b/>
          <w:bCs/>
          <w:sz w:val="28"/>
          <w:szCs w:val="28"/>
        </w:rPr>
      </w:pPr>
    </w:p>
    <w:p w14:paraId="0FEA623B" w14:textId="4347CEEA" w:rsidR="00BF5A54" w:rsidRPr="00902CE4" w:rsidRDefault="00902CE4" w:rsidP="00902CE4">
      <w:pPr>
        <w:ind w:left="567"/>
        <w:jc w:val="both"/>
        <w:rPr>
          <w:rFonts w:ascii="Times New Roman" w:hAnsi="Times New Roman" w:cs="Times New Roman"/>
          <w:b/>
          <w:bCs/>
          <w:sz w:val="28"/>
          <w:szCs w:val="28"/>
        </w:rPr>
      </w:pPr>
      <w:r>
        <w:rPr>
          <w:rFonts w:ascii="Times New Roman" w:hAnsi="Times New Roman" w:cs="Times New Roman"/>
          <w:b/>
          <w:bCs/>
          <w:sz w:val="28"/>
          <w:szCs w:val="28"/>
        </w:rPr>
        <w:t xml:space="preserve">4. </w:t>
      </w:r>
      <w:r w:rsidR="00BF5A54" w:rsidRPr="00902CE4">
        <w:rPr>
          <w:rFonts w:ascii="Times New Roman" w:hAnsi="Times New Roman" w:cs="Times New Roman"/>
          <w:b/>
          <w:bCs/>
          <w:sz w:val="28"/>
          <w:szCs w:val="28"/>
        </w:rPr>
        <w:t>Службова документація, що складається працівниками ювенальної превенції під час адміністративної діяльності.</w:t>
      </w:r>
    </w:p>
    <w:p w14:paraId="64CBB08B" w14:textId="77777777" w:rsidR="007E3E71" w:rsidRPr="00675145" w:rsidRDefault="007E3E71" w:rsidP="00D8247A">
      <w:pPr>
        <w:pStyle w:val="rvps2"/>
        <w:shd w:val="clear" w:color="auto" w:fill="FFFFFF"/>
        <w:spacing w:before="0" w:beforeAutospacing="0" w:after="150" w:afterAutospacing="0" w:line="276" w:lineRule="auto"/>
        <w:ind w:firstLine="450"/>
        <w:jc w:val="both"/>
        <w:textAlignment w:val="baseline"/>
        <w:rPr>
          <w:sz w:val="28"/>
          <w:szCs w:val="28"/>
        </w:rPr>
      </w:pPr>
      <w:r w:rsidRPr="00675145">
        <w:rPr>
          <w:sz w:val="28"/>
          <w:szCs w:val="28"/>
        </w:rPr>
        <w:t xml:space="preserve">Працівники ЮП при складенні процесуальних документів користуються нормами КПК, КУпАП, </w:t>
      </w:r>
      <w:r w:rsidRPr="00675145">
        <w:rPr>
          <w:color w:val="000000" w:themeColor="text1"/>
          <w:sz w:val="28"/>
          <w:szCs w:val="28"/>
          <w:shd w:val="clear" w:color="auto" w:fill="FFFFFF"/>
        </w:rPr>
        <w:t xml:space="preserve"> Наказ МВС від </w:t>
      </w:r>
      <w:r w:rsidRPr="00675145">
        <w:rPr>
          <w:color w:val="000000" w:themeColor="text1"/>
          <w:sz w:val="28"/>
          <w:szCs w:val="28"/>
          <w:bdr w:val="none" w:sz="0" w:space="0" w:color="auto" w:frame="1"/>
          <w:shd w:val="clear" w:color="auto" w:fill="FFFFFF"/>
        </w:rPr>
        <w:t>19.12.2017</w:t>
      </w:r>
      <w:r w:rsidRPr="00675145">
        <w:rPr>
          <w:color w:val="000000" w:themeColor="text1"/>
          <w:sz w:val="28"/>
          <w:szCs w:val="28"/>
          <w:shd w:val="clear" w:color="auto" w:fill="FFFFFF"/>
        </w:rPr>
        <w:t> № </w:t>
      </w:r>
      <w:r w:rsidRPr="00675145">
        <w:rPr>
          <w:b/>
          <w:bCs/>
          <w:color w:val="000000" w:themeColor="text1"/>
          <w:sz w:val="28"/>
          <w:szCs w:val="28"/>
          <w:bdr w:val="none" w:sz="0" w:space="0" w:color="auto" w:frame="1"/>
          <w:shd w:val="clear" w:color="auto" w:fill="FFFFFF"/>
        </w:rPr>
        <w:t>1044  «</w:t>
      </w:r>
      <w:hyperlink r:id="rId22" w:history="1">
        <w:r w:rsidRPr="00675145">
          <w:rPr>
            <w:rStyle w:val="a6"/>
            <w:color w:val="000000" w:themeColor="text1"/>
            <w:sz w:val="28"/>
            <w:szCs w:val="28"/>
            <w:u w:val="none"/>
            <w:bdr w:val="none" w:sz="0" w:space="0" w:color="auto" w:frame="1"/>
            <w:shd w:val="clear" w:color="auto" w:fill="FFFFFF"/>
          </w:rPr>
          <w:t>Про затвердження Інструкції з організації роботи підрозділів ювенальної превенції Національної поліції»</w:t>
        </w:r>
      </w:hyperlink>
      <w:r w:rsidRPr="00675145">
        <w:rPr>
          <w:sz w:val="28"/>
          <w:szCs w:val="28"/>
        </w:rPr>
        <w:t xml:space="preserve"> та </w:t>
      </w:r>
      <w:r w:rsidRPr="00675145">
        <w:rPr>
          <w:color w:val="000000" w:themeColor="text1"/>
          <w:sz w:val="28"/>
          <w:szCs w:val="28"/>
          <w:shd w:val="clear" w:color="auto" w:fill="FFFFFF"/>
        </w:rPr>
        <w:t>Наказ МВС від </w:t>
      </w:r>
      <w:r w:rsidRPr="00675145">
        <w:rPr>
          <w:color w:val="000000" w:themeColor="text1"/>
          <w:sz w:val="28"/>
          <w:szCs w:val="28"/>
          <w:bdr w:val="none" w:sz="0" w:space="0" w:color="auto" w:frame="1"/>
          <w:shd w:val="clear" w:color="auto" w:fill="FFFFFF"/>
        </w:rPr>
        <w:t>05.11.2015</w:t>
      </w:r>
      <w:r w:rsidRPr="00675145">
        <w:rPr>
          <w:color w:val="000000" w:themeColor="text1"/>
          <w:sz w:val="28"/>
          <w:szCs w:val="28"/>
          <w:shd w:val="clear" w:color="auto" w:fill="FFFFFF"/>
        </w:rPr>
        <w:t> </w:t>
      </w:r>
      <w:r w:rsidRPr="00675145">
        <w:rPr>
          <w:sz w:val="28"/>
          <w:szCs w:val="28"/>
        </w:rPr>
        <w:t xml:space="preserve">Інструкції 1376 Про затвердження Інструкції з оформлення матеріалів про адміністративні правопорушення в органах поліції.  </w:t>
      </w:r>
    </w:p>
    <w:p w14:paraId="7540C359" w14:textId="62426885" w:rsidR="007E3E71" w:rsidRPr="00675145" w:rsidRDefault="007E3E71" w:rsidP="00D8247A">
      <w:pPr>
        <w:pStyle w:val="rvps2"/>
        <w:shd w:val="clear" w:color="auto" w:fill="FFFFFF"/>
        <w:spacing w:before="0" w:beforeAutospacing="0" w:after="150" w:afterAutospacing="0" w:line="276" w:lineRule="auto"/>
        <w:ind w:firstLine="450"/>
        <w:jc w:val="both"/>
        <w:textAlignment w:val="baseline"/>
        <w:rPr>
          <w:color w:val="000000"/>
          <w:sz w:val="28"/>
          <w:szCs w:val="28"/>
        </w:rPr>
      </w:pPr>
      <w:r w:rsidRPr="00675145">
        <w:rPr>
          <w:sz w:val="28"/>
          <w:szCs w:val="28"/>
        </w:rPr>
        <w:lastRenderedPageBreak/>
        <w:t xml:space="preserve">Основні </w:t>
      </w:r>
      <w:r w:rsidR="00BF5A54" w:rsidRPr="00675145">
        <w:rPr>
          <w:sz w:val="28"/>
          <w:szCs w:val="28"/>
        </w:rPr>
        <w:t>документи</w:t>
      </w:r>
      <w:r w:rsidRPr="00675145">
        <w:rPr>
          <w:sz w:val="28"/>
          <w:szCs w:val="28"/>
        </w:rPr>
        <w:t xml:space="preserve"> які </w:t>
      </w:r>
      <w:r w:rsidR="00BF5A54" w:rsidRPr="00675145">
        <w:rPr>
          <w:sz w:val="28"/>
          <w:szCs w:val="28"/>
        </w:rPr>
        <w:t>складають</w:t>
      </w:r>
      <w:r w:rsidRPr="00675145">
        <w:rPr>
          <w:sz w:val="28"/>
          <w:szCs w:val="28"/>
        </w:rPr>
        <w:t xml:space="preserve"> працівники ЮП: протокол про адміністративне правопорушення;  рапорт;  пояснення, </w:t>
      </w:r>
      <w:r w:rsidRPr="00675145">
        <w:rPr>
          <w:color w:val="000000"/>
          <w:sz w:val="28"/>
          <w:szCs w:val="28"/>
          <w:shd w:val="clear" w:color="auto" w:fill="FFFFFF"/>
        </w:rPr>
        <w:t xml:space="preserve"> терміновий  заборонний припис,  обмежувальний  припис;</w:t>
      </w:r>
      <w:r w:rsidRPr="00675145">
        <w:rPr>
          <w:color w:val="000000"/>
          <w:sz w:val="28"/>
          <w:szCs w:val="28"/>
        </w:rPr>
        <w:t xml:space="preserve"> постанова про взяття на профілактичний облік дитини;</w:t>
      </w:r>
      <w:bookmarkStart w:id="33" w:name="n84"/>
      <w:bookmarkEnd w:id="33"/>
      <w:r w:rsidRPr="00675145">
        <w:rPr>
          <w:color w:val="000000"/>
          <w:sz w:val="28"/>
          <w:szCs w:val="28"/>
        </w:rPr>
        <w:t xml:space="preserve"> повідомлення дитини, її батьків, інших законних представників про взяття дитини на профілактичний облік;</w:t>
      </w:r>
      <w:r w:rsidRPr="00675145">
        <w:rPr>
          <w:color w:val="000000"/>
          <w:sz w:val="28"/>
          <w:szCs w:val="28"/>
          <w:shd w:val="clear" w:color="auto" w:fill="FFFFFF"/>
        </w:rPr>
        <w:t xml:space="preserve"> постанова про зняття (зміну) з профілактичного обліку дитини.</w:t>
      </w:r>
    </w:p>
    <w:p w14:paraId="50931B07" w14:textId="77777777" w:rsidR="007E3E71" w:rsidRPr="00675145" w:rsidRDefault="007E3E71" w:rsidP="00D8247A">
      <w:pPr>
        <w:spacing w:after="0"/>
        <w:ind w:firstLine="720"/>
        <w:contextualSpacing/>
        <w:jc w:val="both"/>
        <w:rPr>
          <w:rFonts w:ascii="Times New Roman" w:hAnsi="Times New Roman" w:cs="Times New Roman"/>
          <w:sz w:val="28"/>
          <w:szCs w:val="28"/>
        </w:rPr>
      </w:pPr>
      <w:r w:rsidRPr="00675145">
        <w:rPr>
          <w:rFonts w:ascii="Times New Roman" w:hAnsi="Times New Roman" w:cs="Times New Roman"/>
          <w:sz w:val="28"/>
          <w:szCs w:val="28"/>
        </w:rPr>
        <w:t xml:space="preserve">.  У разі вчинення адміністративного правопорушення неповнолітньою особою віком від чотирнадцяти до шістнадцяти років протокол про адміністративне правопорушення складається стосовно одного з батьків неповнолітньої особи або особи, яка їх замінює, відповідно до частини третьої статті 184 КУпАП. Також вчинення неповнолітньою особою віком від шістнадцяти до вісімнадцяти років адміністративних правопорушень, передбачених статтями 44, 51, 121 - 127, частинами першою, другою і третьою статті 130, статтею 139, частиною другою статті 156, статтями 173, 174, 185, 190 - 195 КУпАП, протокол про адміністративне правопорушення складається стосовно цієї особи.  Про затримання неповнолітнього обов’язково повідомляють його батьків або осіб, які їх замінюють. У протоколі про адміністративне затримання зазначаються час, дата повідомлення, кого повідомлено і в який спосіб. </w:t>
      </w:r>
    </w:p>
    <w:p w14:paraId="3680B263" w14:textId="77777777" w:rsidR="007E3E71" w:rsidRPr="00675145" w:rsidRDefault="007E3E71" w:rsidP="00D8247A">
      <w:pPr>
        <w:spacing w:after="0"/>
        <w:ind w:firstLine="720"/>
        <w:contextualSpacing/>
        <w:jc w:val="both"/>
        <w:rPr>
          <w:rFonts w:ascii="Times New Roman" w:hAnsi="Times New Roman" w:cs="Times New Roman"/>
          <w:sz w:val="28"/>
          <w:szCs w:val="28"/>
        </w:rPr>
      </w:pPr>
      <w:r w:rsidRPr="00675145">
        <w:rPr>
          <w:rFonts w:ascii="Times New Roman" w:hAnsi="Times New Roman" w:cs="Times New Roman"/>
          <w:sz w:val="28"/>
          <w:szCs w:val="28"/>
        </w:rPr>
        <w:tab/>
        <w:t xml:space="preserve">Особливістю ЮП є розкриття злочинів вчинених неповнолітніми, та малолітніми  особами. Норми КПК України визначені ст.226, 227, 354,378,410, та главою 38 цього кодексу. Особливість складання процесуальних документів полягає у тому що при їх складані повинен бути присутній, законий представник. </w:t>
      </w:r>
    </w:p>
    <w:p w14:paraId="02484773" w14:textId="77777777" w:rsidR="007E3E71" w:rsidRPr="00675145" w:rsidRDefault="007E3E71" w:rsidP="00D8247A">
      <w:pPr>
        <w:spacing w:after="0"/>
        <w:ind w:left="4956"/>
        <w:jc w:val="right"/>
        <w:rPr>
          <w:rFonts w:ascii="Times New Roman" w:hAnsi="Times New Roman" w:cs="Times New Roman"/>
          <w:sz w:val="24"/>
          <w:szCs w:val="24"/>
        </w:rPr>
      </w:pPr>
      <w:r w:rsidRPr="00675145">
        <w:rPr>
          <w:rFonts w:ascii="Times New Roman" w:hAnsi="Times New Roman" w:cs="Times New Roman"/>
          <w:b/>
          <w:sz w:val="24"/>
          <w:szCs w:val="24"/>
        </w:rPr>
        <w:t>Додаток 3</w:t>
      </w:r>
      <w:r w:rsidRPr="00675145">
        <w:rPr>
          <w:rFonts w:ascii="Times New Roman" w:hAnsi="Times New Roman" w:cs="Times New Roman"/>
          <w:sz w:val="24"/>
          <w:szCs w:val="24"/>
        </w:rPr>
        <w:t xml:space="preserve"> </w:t>
      </w:r>
      <w:r w:rsidRPr="00675145">
        <w:rPr>
          <w:rFonts w:ascii="Times New Roman" w:hAnsi="Times New Roman" w:cs="Times New Roman"/>
          <w:sz w:val="24"/>
          <w:szCs w:val="24"/>
        </w:rPr>
        <w:br/>
        <w:t>до Інструкції з організації роботи</w:t>
      </w:r>
      <w:r w:rsidRPr="00675145">
        <w:rPr>
          <w:rFonts w:ascii="Times New Roman" w:hAnsi="Times New Roman" w:cs="Times New Roman"/>
          <w:sz w:val="24"/>
          <w:szCs w:val="24"/>
        </w:rPr>
        <w:br/>
        <w:t>підрозділів ювенальної превенції</w:t>
      </w:r>
      <w:r w:rsidRPr="00675145">
        <w:rPr>
          <w:rFonts w:ascii="Times New Roman" w:hAnsi="Times New Roman" w:cs="Times New Roman"/>
          <w:sz w:val="24"/>
          <w:szCs w:val="24"/>
        </w:rPr>
        <w:br/>
        <w:t>Національної поліції України</w:t>
      </w:r>
      <w:r w:rsidRPr="00675145">
        <w:rPr>
          <w:rFonts w:ascii="Times New Roman" w:hAnsi="Times New Roman" w:cs="Times New Roman"/>
          <w:sz w:val="24"/>
          <w:szCs w:val="24"/>
        </w:rPr>
        <w:br/>
        <w:t>(пункт 5 розділу III)</w:t>
      </w:r>
    </w:p>
    <w:p w14:paraId="29E9C532" w14:textId="77777777" w:rsidR="007E3E71" w:rsidRPr="00675145" w:rsidRDefault="007E3E71" w:rsidP="00D8247A">
      <w:pPr>
        <w:spacing w:after="0"/>
        <w:jc w:val="center"/>
        <w:rPr>
          <w:rFonts w:ascii="Times New Roman" w:hAnsi="Times New Roman" w:cs="Times New Roman"/>
          <w:b/>
          <w:sz w:val="28"/>
          <w:szCs w:val="28"/>
        </w:rPr>
      </w:pPr>
    </w:p>
    <w:p w14:paraId="083ECE69" w14:textId="77777777" w:rsidR="007E3E71" w:rsidRPr="00675145" w:rsidRDefault="007E3E71"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ПОВІДОМЛЕННЯ</w:t>
      </w:r>
      <w:r w:rsidRPr="00675145">
        <w:rPr>
          <w:rFonts w:ascii="Times New Roman" w:hAnsi="Times New Roman" w:cs="Times New Roman"/>
          <w:b/>
          <w:sz w:val="28"/>
          <w:szCs w:val="28"/>
        </w:rPr>
        <w:br/>
        <w:t>____  ______________ 20___ року</w:t>
      </w:r>
    </w:p>
    <w:p w14:paraId="6C8141F2"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Повідомляємо, що дитину __________________________________________________________</w:t>
      </w:r>
    </w:p>
    <w:p w14:paraId="35CBDCC5"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_________________________________________________________________________________</w:t>
      </w:r>
    </w:p>
    <w:p w14:paraId="68E15525"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у зв’язку з ________________________________________________________________________</w:t>
      </w:r>
    </w:p>
    <w:p w14:paraId="278C55A4"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взято на профілактичний облік _______________________________ ВП ГУНП _____________</w:t>
      </w:r>
    </w:p>
    <w:p w14:paraId="4DBE4F51"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області строком на _____</w:t>
      </w:r>
      <w:r w:rsidRPr="00675145">
        <w:rPr>
          <w:rFonts w:ascii="Times New Roman" w:hAnsi="Times New Roman" w:cs="Times New Roman"/>
          <w:sz w:val="24"/>
          <w:szCs w:val="24"/>
        </w:rPr>
        <w:tab/>
        <w:t>____________________________</w:t>
      </w:r>
      <w:r w:rsidRPr="00675145">
        <w:rPr>
          <w:rFonts w:ascii="Times New Roman" w:hAnsi="Times New Roman" w:cs="Times New Roman"/>
          <w:sz w:val="24"/>
          <w:szCs w:val="24"/>
        </w:rPr>
        <w:tab/>
        <w:t>__________________________</w:t>
      </w:r>
    </w:p>
    <w:p w14:paraId="18F5AEFE"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lastRenderedPageBreak/>
        <w:t>Індивідуально-профілактичну роботу з дитиною проводитиме поліцейський ЮП ___________</w:t>
      </w:r>
    </w:p>
    <w:p w14:paraId="24471493"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 ВП ______________________ (службовий телефон _______________).</w:t>
      </w:r>
      <w:r w:rsidRPr="00675145">
        <w:rPr>
          <w:rFonts w:ascii="Times New Roman" w:hAnsi="Times New Roman" w:cs="Times New Roman"/>
          <w:sz w:val="24"/>
          <w:szCs w:val="24"/>
        </w:rPr>
        <w:br/>
        <w:t>(назва органу поліції)</w:t>
      </w:r>
      <w:r w:rsidRPr="00675145">
        <w:rPr>
          <w:rFonts w:ascii="Times New Roman" w:hAnsi="Times New Roman" w:cs="Times New Roman"/>
          <w:sz w:val="24"/>
          <w:szCs w:val="24"/>
        </w:rPr>
        <w:tab/>
        <w:t>(П. І. Б. поліцейського)</w:t>
      </w:r>
    </w:p>
    <w:p w14:paraId="55ED1E1F"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Під час перебування на профілактичному обліку необхідно:</w:t>
      </w:r>
    </w:p>
    <w:p w14:paraId="04A9797C"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дотримуватися вимог законодавства України;</w:t>
      </w:r>
    </w:p>
    <w:p w14:paraId="74A644F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у разі виїзду за межі місця фактичного проживання на строк понад один місяць або у разі його зміни повідомляти про це поліцейського підрозділу ЮП органу поліції за місцем перебування на обліку;</w:t>
      </w:r>
    </w:p>
    <w:p w14:paraId="29AFA28D"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за необхідності та за вимогою з’являтися до відділу, відділення територіального органу поліції.</w:t>
      </w:r>
    </w:p>
    <w:p w14:paraId="51FBBC56"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Інформуємо, що:</w:t>
      </w:r>
    </w:p>
    <w:p w14:paraId="4175032A"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1. Обробка персональних даних дитини (П. І. Б., дата народження, адреса проживання, номер та дата заведення ОПС, категорія обліку) здійснюється з дотриманням вимог Закону України «Про захист персональних даних» та з метою виконання обов’язку уповноважених підрозділів Національної поліції України щодо ведення обліку правопорушників, які не досягли 18 років, з метою проведення з ними профілактичної роботи.</w:t>
      </w:r>
    </w:p>
    <w:p w14:paraId="41072685"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2. Володільцем зазначених персональних даних є Міністерство внутрішніх справ України.</w:t>
      </w:r>
    </w:p>
    <w:p w14:paraId="4A5D820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3. Відповідно до статті 8 Закону України «Про захист персональних даних» Ви маєте право:</w:t>
      </w:r>
    </w:p>
    <w:p w14:paraId="005110FF"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на доступ до своїх персональних даних, що містяться у відповідній базі персональних даних;</w:t>
      </w:r>
    </w:p>
    <w:p w14:paraId="4105B5B1"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131823D7"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 xml:space="preserve">отримувати не пізніш як за тридцять календарних днів з дня надходження запиту, крім випадків, передбачених </w:t>
      </w:r>
      <w:hyperlink r:id="rId23" w:history="1">
        <w:r w:rsidRPr="00675145">
          <w:rPr>
            <w:rFonts w:ascii="Times New Roman" w:hAnsi="Times New Roman" w:cs="Times New Roman"/>
            <w:sz w:val="24"/>
            <w:szCs w:val="24"/>
          </w:rPr>
          <w:t>Законом</w:t>
        </w:r>
      </w:hyperlink>
      <w:r w:rsidRPr="00675145">
        <w:rPr>
          <w:rFonts w:ascii="Times New Roman" w:hAnsi="Times New Roman" w:cs="Times New Roman"/>
          <w:sz w:val="24"/>
          <w:szCs w:val="24"/>
        </w:rPr>
        <w:t xml:space="preserve"> України «Про захист персональних даних», відповідь про те, чи зберігаються персональні дані у відповідній базі персональних даних, а також отримувати зміст персональних даних, які зберігаються;</w:t>
      </w:r>
    </w:p>
    <w:p w14:paraId="2023BD7C"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 xml:space="preserve">застосовувати засоби правового захисту в разі порушення законодавства про захист персональних даних та інші права, визначені </w:t>
      </w:r>
      <w:hyperlink r:id="rId24" w:anchor="n65" w:history="1">
        <w:r w:rsidRPr="00675145">
          <w:rPr>
            <w:rFonts w:ascii="Times New Roman" w:hAnsi="Times New Roman" w:cs="Times New Roman"/>
            <w:sz w:val="24"/>
            <w:szCs w:val="24"/>
          </w:rPr>
          <w:t>статтею 8 Закону України «Про захист персональних даних»</w:t>
        </w:r>
      </w:hyperlink>
      <w:r w:rsidRPr="00675145">
        <w:rPr>
          <w:rFonts w:ascii="Times New Roman" w:hAnsi="Times New Roman" w:cs="Times New Roman"/>
          <w:sz w:val="24"/>
          <w:szCs w:val="24"/>
        </w:rPr>
        <w:t>.</w:t>
      </w:r>
    </w:p>
    <w:p w14:paraId="1628F16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Ознайомлені:</w:t>
      </w:r>
    </w:p>
    <w:tbl>
      <w:tblPr>
        <w:tblW w:w="5000" w:type="pct"/>
        <w:tblLook w:val="0000" w:firstRow="0" w:lastRow="0" w:firstColumn="0" w:lastColumn="0" w:noHBand="0" w:noVBand="0"/>
      </w:tblPr>
      <w:tblGrid>
        <w:gridCol w:w="3297"/>
        <w:gridCol w:w="365"/>
        <w:gridCol w:w="1817"/>
        <w:gridCol w:w="367"/>
        <w:gridCol w:w="4009"/>
      </w:tblGrid>
      <w:tr w:rsidR="007E3E71" w:rsidRPr="00675145" w14:paraId="6683FE05" w14:textId="77777777" w:rsidTr="00293583">
        <w:trPr>
          <w:trHeight w:val="60"/>
        </w:trPr>
        <w:tc>
          <w:tcPr>
            <w:tcW w:w="1673" w:type="pct"/>
          </w:tcPr>
          <w:p w14:paraId="3BC0B39C"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  ___________ 20__ року</w:t>
            </w:r>
          </w:p>
        </w:tc>
        <w:tc>
          <w:tcPr>
            <w:tcW w:w="185" w:type="pct"/>
          </w:tcPr>
          <w:p w14:paraId="6AB7494D" w14:textId="77777777" w:rsidR="007E3E71" w:rsidRPr="00675145" w:rsidRDefault="007E3E71" w:rsidP="00D8247A">
            <w:pPr>
              <w:spacing w:after="0"/>
              <w:jc w:val="both"/>
              <w:rPr>
                <w:rFonts w:ascii="Times New Roman" w:hAnsi="Times New Roman" w:cs="Times New Roman"/>
                <w:sz w:val="24"/>
                <w:szCs w:val="24"/>
              </w:rPr>
            </w:pPr>
          </w:p>
        </w:tc>
        <w:tc>
          <w:tcPr>
            <w:tcW w:w="922" w:type="pct"/>
          </w:tcPr>
          <w:p w14:paraId="148402D1"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w:t>
            </w:r>
            <w:r w:rsidRPr="00675145">
              <w:rPr>
                <w:rFonts w:ascii="Times New Roman" w:hAnsi="Times New Roman" w:cs="Times New Roman"/>
                <w:sz w:val="24"/>
                <w:szCs w:val="24"/>
              </w:rPr>
              <w:br/>
              <w:t>(підпис)</w:t>
            </w:r>
          </w:p>
        </w:tc>
        <w:tc>
          <w:tcPr>
            <w:tcW w:w="186" w:type="pct"/>
          </w:tcPr>
          <w:p w14:paraId="276CB85C" w14:textId="77777777" w:rsidR="007E3E71" w:rsidRPr="00675145" w:rsidRDefault="007E3E71" w:rsidP="00D8247A">
            <w:pPr>
              <w:spacing w:after="0"/>
              <w:jc w:val="both"/>
              <w:rPr>
                <w:rFonts w:ascii="Times New Roman" w:hAnsi="Times New Roman" w:cs="Times New Roman"/>
                <w:sz w:val="24"/>
                <w:szCs w:val="24"/>
              </w:rPr>
            </w:pPr>
          </w:p>
        </w:tc>
        <w:tc>
          <w:tcPr>
            <w:tcW w:w="2034" w:type="pct"/>
          </w:tcPr>
          <w:p w14:paraId="10E97040"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_____________________________</w:t>
            </w:r>
            <w:r w:rsidRPr="00675145">
              <w:rPr>
                <w:rFonts w:ascii="Times New Roman" w:hAnsi="Times New Roman" w:cs="Times New Roman"/>
                <w:sz w:val="24"/>
                <w:szCs w:val="24"/>
              </w:rPr>
              <w:br/>
              <w:t>(П. І. Б. дитини)</w:t>
            </w:r>
          </w:p>
        </w:tc>
      </w:tr>
      <w:tr w:rsidR="007E3E71" w:rsidRPr="00675145" w14:paraId="0FECFB69" w14:textId="77777777" w:rsidTr="00293583">
        <w:trPr>
          <w:trHeight w:val="443"/>
        </w:trPr>
        <w:tc>
          <w:tcPr>
            <w:tcW w:w="1673" w:type="pct"/>
          </w:tcPr>
          <w:p w14:paraId="70B4FD8D"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  ___________ 20__ року</w:t>
            </w:r>
          </w:p>
        </w:tc>
        <w:tc>
          <w:tcPr>
            <w:tcW w:w="185" w:type="pct"/>
          </w:tcPr>
          <w:p w14:paraId="6A6FEE1A" w14:textId="77777777" w:rsidR="007E3E71" w:rsidRPr="00675145" w:rsidRDefault="007E3E71" w:rsidP="00D8247A">
            <w:pPr>
              <w:spacing w:after="0"/>
              <w:jc w:val="both"/>
              <w:rPr>
                <w:rFonts w:ascii="Times New Roman" w:hAnsi="Times New Roman" w:cs="Times New Roman"/>
                <w:sz w:val="24"/>
                <w:szCs w:val="24"/>
              </w:rPr>
            </w:pPr>
          </w:p>
        </w:tc>
        <w:tc>
          <w:tcPr>
            <w:tcW w:w="922" w:type="pct"/>
          </w:tcPr>
          <w:p w14:paraId="630E3A3A"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w:t>
            </w:r>
            <w:r w:rsidRPr="00675145">
              <w:rPr>
                <w:rFonts w:ascii="Times New Roman" w:hAnsi="Times New Roman" w:cs="Times New Roman"/>
                <w:sz w:val="24"/>
                <w:szCs w:val="24"/>
              </w:rPr>
              <w:br/>
              <w:t>(підпис)</w:t>
            </w:r>
          </w:p>
        </w:tc>
        <w:tc>
          <w:tcPr>
            <w:tcW w:w="186" w:type="pct"/>
          </w:tcPr>
          <w:p w14:paraId="33DCBAA8" w14:textId="77777777" w:rsidR="007E3E71" w:rsidRPr="00675145" w:rsidRDefault="007E3E71" w:rsidP="00D8247A">
            <w:pPr>
              <w:spacing w:after="0"/>
              <w:jc w:val="both"/>
              <w:rPr>
                <w:rFonts w:ascii="Times New Roman" w:hAnsi="Times New Roman" w:cs="Times New Roman"/>
                <w:sz w:val="24"/>
                <w:szCs w:val="24"/>
              </w:rPr>
            </w:pPr>
          </w:p>
        </w:tc>
        <w:tc>
          <w:tcPr>
            <w:tcW w:w="2034" w:type="pct"/>
          </w:tcPr>
          <w:p w14:paraId="35F194FA" w14:textId="77777777" w:rsidR="007E3E71" w:rsidRPr="00675145" w:rsidRDefault="007E3E71"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t>_____________________________</w:t>
            </w:r>
            <w:r w:rsidRPr="00675145">
              <w:rPr>
                <w:rFonts w:ascii="Times New Roman" w:hAnsi="Times New Roman" w:cs="Times New Roman"/>
                <w:sz w:val="24"/>
                <w:szCs w:val="24"/>
              </w:rPr>
              <w:br/>
              <w:t>(П. І. Б. батьків або осіб,</w:t>
            </w:r>
            <w:r w:rsidRPr="00675145">
              <w:rPr>
                <w:rFonts w:ascii="Times New Roman" w:hAnsi="Times New Roman" w:cs="Times New Roman"/>
                <w:sz w:val="24"/>
                <w:szCs w:val="24"/>
              </w:rPr>
              <w:br/>
              <w:t>що їх замінюють)</w:t>
            </w:r>
          </w:p>
        </w:tc>
      </w:tr>
    </w:tbl>
    <w:p w14:paraId="1175B4A7" w14:textId="77777777" w:rsidR="007E3E71" w:rsidRPr="00675145" w:rsidRDefault="007E3E71" w:rsidP="00D8247A">
      <w:pPr>
        <w:spacing w:after="0"/>
        <w:jc w:val="both"/>
      </w:pPr>
    </w:p>
    <w:p w14:paraId="6BA02569" w14:textId="77777777" w:rsidR="007E3E71" w:rsidRPr="00675145" w:rsidRDefault="007E3E71" w:rsidP="00D8247A">
      <w:pPr>
        <w:spacing w:after="0"/>
        <w:ind w:firstLine="720"/>
        <w:contextualSpacing/>
        <w:jc w:val="both"/>
        <w:rPr>
          <w:rFonts w:ascii="Times New Roman" w:hAnsi="Times New Roman" w:cs="Times New Roman"/>
          <w:sz w:val="28"/>
          <w:szCs w:val="28"/>
        </w:rPr>
      </w:pPr>
    </w:p>
    <w:p w14:paraId="79C81691" w14:textId="77777777" w:rsidR="007E3E71" w:rsidRPr="00675145" w:rsidRDefault="007E3E71" w:rsidP="00D8247A">
      <w:pPr>
        <w:shd w:val="clear" w:color="auto" w:fill="FFFFFF"/>
        <w:spacing w:after="0"/>
        <w:ind w:firstLine="720"/>
        <w:jc w:val="both"/>
        <w:textAlignment w:val="baseline"/>
        <w:rPr>
          <w:rFonts w:ascii="Times New Roman" w:eastAsia="Times New Roman" w:hAnsi="Times New Roman" w:cs="Times New Roman"/>
          <w:color w:val="000000"/>
          <w:sz w:val="28"/>
          <w:szCs w:val="28"/>
          <w:lang w:eastAsia="ru-RU"/>
        </w:rPr>
      </w:pPr>
    </w:p>
    <w:p w14:paraId="0C16A866"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b/>
          <w:sz w:val="24"/>
          <w:szCs w:val="24"/>
        </w:rPr>
        <w:t>Додаток 4</w:t>
      </w:r>
      <w:r w:rsidRPr="00675145">
        <w:rPr>
          <w:rFonts w:ascii="Times New Roman" w:hAnsi="Times New Roman" w:cs="Times New Roman"/>
          <w:b/>
          <w:sz w:val="24"/>
          <w:szCs w:val="24"/>
        </w:rPr>
        <w:br/>
      </w:r>
      <w:r w:rsidRPr="00675145">
        <w:rPr>
          <w:rFonts w:ascii="Times New Roman" w:hAnsi="Times New Roman" w:cs="Times New Roman"/>
          <w:sz w:val="24"/>
          <w:szCs w:val="24"/>
        </w:rPr>
        <w:t>до Інструкції з організації роботи</w:t>
      </w:r>
      <w:r w:rsidRPr="00675145">
        <w:rPr>
          <w:rFonts w:ascii="Times New Roman" w:hAnsi="Times New Roman" w:cs="Times New Roman"/>
          <w:sz w:val="24"/>
          <w:szCs w:val="24"/>
        </w:rPr>
        <w:br/>
        <w:t>підрозділів ювенальної превенції</w:t>
      </w:r>
      <w:r w:rsidRPr="00675145">
        <w:rPr>
          <w:rFonts w:ascii="Times New Roman" w:hAnsi="Times New Roman" w:cs="Times New Roman"/>
          <w:sz w:val="24"/>
          <w:szCs w:val="24"/>
        </w:rPr>
        <w:br/>
        <w:t>Національної поліції України</w:t>
      </w:r>
      <w:r w:rsidRPr="00675145">
        <w:rPr>
          <w:rFonts w:ascii="Times New Roman" w:hAnsi="Times New Roman" w:cs="Times New Roman"/>
          <w:sz w:val="24"/>
          <w:szCs w:val="24"/>
        </w:rPr>
        <w:br/>
        <w:t xml:space="preserve">(пункт 6 розділу III) </w:t>
      </w:r>
    </w:p>
    <w:p w14:paraId="5C46FDEF" w14:textId="77777777" w:rsidR="007E3E71" w:rsidRPr="00675145" w:rsidRDefault="007E3E71" w:rsidP="00D8247A">
      <w:pPr>
        <w:spacing w:after="0"/>
        <w:ind w:left="4956"/>
        <w:rPr>
          <w:rFonts w:ascii="Times New Roman" w:hAnsi="Times New Roman" w:cs="Times New Roman"/>
          <w:sz w:val="24"/>
          <w:szCs w:val="24"/>
        </w:rPr>
      </w:pPr>
    </w:p>
    <w:p w14:paraId="2A88B276"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sz w:val="24"/>
          <w:szCs w:val="24"/>
        </w:rPr>
        <w:lastRenderedPageBreak/>
        <w:t>ЗАТВЕРДЖУЮ</w:t>
      </w:r>
      <w:r w:rsidRPr="00675145">
        <w:rPr>
          <w:rFonts w:ascii="Times New Roman" w:hAnsi="Times New Roman" w:cs="Times New Roman"/>
          <w:sz w:val="24"/>
          <w:szCs w:val="24"/>
        </w:rPr>
        <w:br/>
        <w:t>Начальник 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  _________________ 20___ року</w:t>
      </w:r>
    </w:p>
    <w:p w14:paraId="59331D47" w14:textId="77777777" w:rsidR="007E3E71" w:rsidRPr="00675145" w:rsidRDefault="007E3E71"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ПЛАН</w:t>
      </w:r>
      <w:r w:rsidRPr="00675145">
        <w:rPr>
          <w:rFonts w:ascii="Times New Roman" w:hAnsi="Times New Roman" w:cs="Times New Roman"/>
          <w:b/>
          <w:sz w:val="28"/>
          <w:szCs w:val="28"/>
        </w:rPr>
        <w:br/>
        <w:t>заходів індивідуальної профілактики</w:t>
      </w:r>
    </w:p>
    <w:p w14:paraId="18F7006A"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______________________________________________________________________</w:t>
      </w:r>
      <w:r w:rsidRPr="00675145">
        <w:rPr>
          <w:rFonts w:ascii="Times New Roman" w:hAnsi="Times New Roman" w:cs="Times New Roman"/>
          <w:sz w:val="24"/>
          <w:szCs w:val="24"/>
        </w:rPr>
        <w:br/>
        <w:t>(П. І. Б. дитини)</w:t>
      </w:r>
    </w:p>
    <w:p w14:paraId="56D7B142"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з ____  _________________ 20___ р. по ____  _________________ 20___ р.</w:t>
      </w:r>
    </w:p>
    <w:tbl>
      <w:tblPr>
        <w:tblW w:w="5000" w:type="pct"/>
        <w:tblCellMar>
          <w:left w:w="0" w:type="dxa"/>
          <w:right w:w="0" w:type="dxa"/>
        </w:tblCellMar>
        <w:tblLook w:val="0000" w:firstRow="0" w:lastRow="0" w:firstColumn="0" w:lastColumn="0" w:noHBand="0" w:noVBand="0"/>
      </w:tblPr>
      <w:tblGrid>
        <w:gridCol w:w="503"/>
        <w:gridCol w:w="4668"/>
        <w:gridCol w:w="2370"/>
        <w:gridCol w:w="2212"/>
      </w:tblGrid>
      <w:tr w:rsidR="007E3E71" w:rsidRPr="00675145" w14:paraId="73C6013E" w14:textId="77777777" w:rsidTr="00293583">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2BB8072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 з/п</w:t>
            </w:r>
          </w:p>
        </w:tc>
        <w:tc>
          <w:tcPr>
            <w:tcW w:w="23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4DF6EBEF"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Захід</w:t>
            </w:r>
          </w:p>
        </w:tc>
        <w:tc>
          <w:tcPr>
            <w:tcW w:w="121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14C6135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Поліцейський, який здійснив профілактичну роботу</w:t>
            </w:r>
          </w:p>
        </w:tc>
        <w:tc>
          <w:tcPr>
            <w:tcW w:w="11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0DE05FC0"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 xml:space="preserve">Відмітка </w:t>
            </w:r>
            <w:r w:rsidRPr="00675145">
              <w:rPr>
                <w:rFonts w:ascii="Times New Roman" w:hAnsi="Times New Roman" w:cs="Times New Roman"/>
                <w:sz w:val="24"/>
                <w:szCs w:val="24"/>
              </w:rPr>
              <w:br/>
              <w:t>про виконання</w:t>
            </w:r>
          </w:p>
        </w:tc>
      </w:tr>
      <w:tr w:rsidR="007E3E71" w:rsidRPr="00675145" w14:paraId="105CE1A3" w14:textId="77777777" w:rsidTr="00293583">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0E2AA61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1</w:t>
            </w:r>
          </w:p>
        </w:tc>
        <w:tc>
          <w:tcPr>
            <w:tcW w:w="23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15321F2A"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2</w:t>
            </w:r>
          </w:p>
        </w:tc>
        <w:tc>
          <w:tcPr>
            <w:tcW w:w="121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3EE25630"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3</w:t>
            </w:r>
          </w:p>
        </w:tc>
        <w:tc>
          <w:tcPr>
            <w:tcW w:w="11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0C1157AB"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4</w:t>
            </w:r>
          </w:p>
        </w:tc>
      </w:tr>
      <w:tr w:rsidR="007E3E71" w:rsidRPr="00675145" w14:paraId="5A7FFDD5" w14:textId="77777777" w:rsidTr="00293583">
        <w:trPr>
          <w:trHeight w:val="60"/>
        </w:trPr>
        <w:tc>
          <w:tcPr>
            <w:tcW w:w="258"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5648EBA0" w14:textId="77777777" w:rsidR="007E3E71" w:rsidRPr="00675145" w:rsidRDefault="007E3E71" w:rsidP="00D8247A">
            <w:pPr>
              <w:spacing w:after="0"/>
              <w:jc w:val="center"/>
              <w:rPr>
                <w:rFonts w:ascii="Times New Roman" w:hAnsi="Times New Roman" w:cs="Times New Roman"/>
                <w:sz w:val="24"/>
                <w:szCs w:val="24"/>
              </w:rPr>
            </w:pPr>
          </w:p>
        </w:tc>
        <w:tc>
          <w:tcPr>
            <w:tcW w:w="2393"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468448EB" w14:textId="77777777" w:rsidR="007E3E71" w:rsidRPr="00675145" w:rsidRDefault="007E3E71" w:rsidP="00D8247A">
            <w:pPr>
              <w:spacing w:after="0"/>
              <w:jc w:val="center"/>
              <w:rPr>
                <w:rFonts w:ascii="Times New Roman" w:hAnsi="Times New Roman" w:cs="Times New Roman"/>
                <w:sz w:val="24"/>
                <w:szCs w:val="24"/>
              </w:rPr>
            </w:pPr>
          </w:p>
        </w:tc>
        <w:tc>
          <w:tcPr>
            <w:tcW w:w="1215"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5BEE3982" w14:textId="77777777" w:rsidR="007E3E71" w:rsidRPr="00675145" w:rsidRDefault="007E3E71" w:rsidP="00D8247A">
            <w:pPr>
              <w:spacing w:after="0"/>
              <w:jc w:val="center"/>
              <w:rPr>
                <w:rFonts w:ascii="Times New Roman" w:hAnsi="Times New Roman" w:cs="Times New Roman"/>
                <w:sz w:val="24"/>
                <w:szCs w:val="24"/>
              </w:rPr>
            </w:pPr>
          </w:p>
        </w:tc>
        <w:tc>
          <w:tcPr>
            <w:tcW w:w="1134"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tcPr>
          <w:p w14:paraId="5D211DC5" w14:textId="77777777" w:rsidR="007E3E71" w:rsidRPr="00675145" w:rsidRDefault="007E3E71" w:rsidP="00D8247A">
            <w:pPr>
              <w:spacing w:after="0"/>
              <w:jc w:val="center"/>
              <w:rPr>
                <w:rFonts w:ascii="Times New Roman" w:hAnsi="Times New Roman" w:cs="Times New Roman"/>
                <w:sz w:val="24"/>
                <w:szCs w:val="24"/>
              </w:rPr>
            </w:pPr>
          </w:p>
        </w:tc>
      </w:tr>
    </w:tbl>
    <w:p w14:paraId="7B39CA76" w14:textId="77777777" w:rsidR="007E3E71" w:rsidRPr="00675145" w:rsidRDefault="007E3E71" w:rsidP="00D8247A">
      <w:pPr>
        <w:spacing w:after="0"/>
        <w:rPr>
          <w:rFonts w:ascii="Times New Roman" w:hAnsi="Times New Roman" w:cs="Times New Roman"/>
          <w:sz w:val="24"/>
          <w:szCs w:val="24"/>
        </w:rPr>
      </w:pPr>
    </w:p>
    <w:p w14:paraId="73191B42"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__________________________________</w:t>
      </w:r>
      <w:r w:rsidRPr="00675145">
        <w:rPr>
          <w:rFonts w:ascii="Times New Roman" w:hAnsi="Times New Roman" w:cs="Times New Roman"/>
          <w:sz w:val="24"/>
          <w:szCs w:val="24"/>
        </w:rPr>
        <w:br/>
        <w:t>(посада, звання, П. І. Б., підпис особи,</w:t>
      </w:r>
      <w:r w:rsidRPr="00675145">
        <w:rPr>
          <w:rFonts w:ascii="Times New Roman" w:hAnsi="Times New Roman" w:cs="Times New Roman"/>
          <w:sz w:val="24"/>
          <w:szCs w:val="24"/>
        </w:rPr>
        <w:br/>
        <w:t>__________________________________</w:t>
      </w:r>
      <w:r w:rsidRPr="00675145">
        <w:rPr>
          <w:rFonts w:ascii="Times New Roman" w:hAnsi="Times New Roman" w:cs="Times New Roman"/>
          <w:sz w:val="24"/>
          <w:szCs w:val="24"/>
        </w:rPr>
        <w:br/>
        <w:t>що склала план)</w:t>
      </w:r>
    </w:p>
    <w:p w14:paraId="25379FB3"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__________________________________</w:t>
      </w:r>
      <w:r w:rsidRPr="00675145">
        <w:rPr>
          <w:rFonts w:ascii="Times New Roman" w:hAnsi="Times New Roman" w:cs="Times New Roman"/>
          <w:sz w:val="24"/>
          <w:szCs w:val="24"/>
        </w:rPr>
        <w:br/>
        <w:t>_________________________ 20___ року</w:t>
      </w:r>
    </w:p>
    <w:p w14:paraId="61F65F15" w14:textId="77777777" w:rsidR="007E3E71" w:rsidRPr="00675145" w:rsidRDefault="007E3E71" w:rsidP="00D8247A">
      <w:pPr>
        <w:spacing w:after="0"/>
        <w:rPr>
          <w:rFonts w:ascii="Times New Roman" w:hAnsi="Times New Roman" w:cs="Times New Roman"/>
          <w:sz w:val="24"/>
          <w:szCs w:val="24"/>
        </w:rPr>
      </w:pPr>
    </w:p>
    <w:p w14:paraId="43AA864A" w14:textId="77777777" w:rsidR="007E3E71" w:rsidRPr="00675145" w:rsidRDefault="007E3E71" w:rsidP="00D8247A">
      <w:pPr>
        <w:spacing w:after="0"/>
        <w:ind w:left="4956"/>
        <w:rPr>
          <w:rFonts w:ascii="Times New Roman" w:hAnsi="Times New Roman" w:cs="Times New Roman"/>
          <w:sz w:val="24"/>
          <w:szCs w:val="24"/>
        </w:rPr>
      </w:pPr>
    </w:p>
    <w:p w14:paraId="7FEEA0AB" w14:textId="77777777" w:rsidR="007E3E71" w:rsidRPr="00675145" w:rsidRDefault="007E3E71" w:rsidP="00D8247A">
      <w:pPr>
        <w:spacing w:after="0"/>
        <w:ind w:left="4956"/>
        <w:rPr>
          <w:rFonts w:ascii="Times New Roman" w:hAnsi="Times New Roman" w:cs="Times New Roman"/>
          <w:sz w:val="24"/>
          <w:szCs w:val="24"/>
        </w:rPr>
      </w:pPr>
    </w:p>
    <w:p w14:paraId="0096AD85"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b/>
          <w:sz w:val="24"/>
          <w:szCs w:val="24"/>
        </w:rPr>
        <w:t>Додаток 5</w:t>
      </w:r>
      <w:r w:rsidRPr="00675145">
        <w:rPr>
          <w:rFonts w:ascii="Times New Roman" w:hAnsi="Times New Roman" w:cs="Times New Roman"/>
          <w:sz w:val="24"/>
          <w:szCs w:val="24"/>
        </w:rPr>
        <w:br/>
        <w:t>до Інструкції з організації роботи</w:t>
      </w:r>
      <w:r w:rsidRPr="00675145">
        <w:rPr>
          <w:rFonts w:ascii="Times New Roman" w:hAnsi="Times New Roman" w:cs="Times New Roman"/>
          <w:sz w:val="24"/>
          <w:szCs w:val="24"/>
        </w:rPr>
        <w:br/>
        <w:t>підрозділів ювенальної превенції</w:t>
      </w:r>
      <w:r w:rsidRPr="00675145">
        <w:rPr>
          <w:rFonts w:ascii="Times New Roman" w:hAnsi="Times New Roman" w:cs="Times New Roman"/>
          <w:sz w:val="24"/>
          <w:szCs w:val="24"/>
        </w:rPr>
        <w:br/>
        <w:t>Національної поліції України</w:t>
      </w:r>
      <w:r w:rsidRPr="00675145">
        <w:rPr>
          <w:rFonts w:ascii="Times New Roman" w:hAnsi="Times New Roman" w:cs="Times New Roman"/>
          <w:sz w:val="24"/>
          <w:szCs w:val="24"/>
        </w:rPr>
        <w:br/>
        <w:t xml:space="preserve">(пункт 6 розділу III) </w:t>
      </w:r>
    </w:p>
    <w:p w14:paraId="2F8B8249" w14:textId="77777777" w:rsidR="007E3E71" w:rsidRPr="00675145" w:rsidRDefault="007E3E71" w:rsidP="00D8247A">
      <w:pPr>
        <w:spacing w:after="0"/>
        <w:ind w:left="4956"/>
        <w:rPr>
          <w:rFonts w:ascii="Times New Roman" w:hAnsi="Times New Roman" w:cs="Times New Roman"/>
          <w:sz w:val="24"/>
          <w:szCs w:val="24"/>
        </w:rPr>
      </w:pPr>
      <w:r w:rsidRPr="00675145">
        <w:rPr>
          <w:rFonts w:ascii="Times New Roman" w:hAnsi="Times New Roman" w:cs="Times New Roman"/>
          <w:sz w:val="24"/>
          <w:szCs w:val="24"/>
        </w:rPr>
        <w:t>ЗАТВЕРДЖУЮ</w:t>
      </w:r>
      <w:r w:rsidRPr="00675145">
        <w:rPr>
          <w:rFonts w:ascii="Times New Roman" w:hAnsi="Times New Roman" w:cs="Times New Roman"/>
          <w:sz w:val="24"/>
          <w:szCs w:val="24"/>
        </w:rPr>
        <w:br/>
        <w:t>Начальник 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___________________________________</w:t>
      </w:r>
      <w:r w:rsidRPr="00675145">
        <w:rPr>
          <w:rFonts w:ascii="Times New Roman" w:hAnsi="Times New Roman" w:cs="Times New Roman"/>
          <w:sz w:val="24"/>
          <w:szCs w:val="24"/>
        </w:rPr>
        <w:br/>
        <w:t>____  _________________ 20___ року</w:t>
      </w:r>
    </w:p>
    <w:p w14:paraId="1612027D" w14:textId="77777777" w:rsidR="007E3E71" w:rsidRPr="00675145" w:rsidRDefault="007E3E71" w:rsidP="00D8247A">
      <w:pPr>
        <w:spacing w:after="0"/>
        <w:jc w:val="center"/>
        <w:rPr>
          <w:rFonts w:ascii="Times New Roman" w:hAnsi="Times New Roman" w:cs="Times New Roman"/>
          <w:b/>
          <w:sz w:val="28"/>
          <w:szCs w:val="28"/>
        </w:rPr>
      </w:pPr>
    </w:p>
    <w:p w14:paraId="4BF63DD4" w14:textId="77777777" w:rsidR="007E3E71" w:rsidRPr="00675145" w:rsidRDefault="007E3E71"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 xml:space="preserve">ПОСТАНОВА </w:t>
      </w:r>
      <w:r w:rsidRPr="00675145">
        <w:rPr>
          <w:rFonts w:ascii="Times New Roman" w:hAnsi="Times New Roman" w:cs="Times New Roman"/>
          <w:b/>
          <w:sz w:val="28"/>
          <w:szCs w:val="28"/>
        </w:rPr>
        <w:br/>
        <w:t xml:space="preserve">про зняття (зміну) з профілактичного обліку дитини </w:t>
      </w:r>
      <w:r w:rsidRPr="00675145">
        <w:rPr>
          <w:rFonts w:ascii="Times New Roman" w:hAnsi="Times New Roman" w:cs="Times New Roman"/>
          <w:b/>
          <w:sz w:val="28"/>
          <w:szCs w:val="28"/>
        </w:rPr>
        <w:br/>
      </w:r>
      <w:r w:rsidRPr="00675145">
        <w:rPr>
          <w:rFonts w:ascii="Times New Roman" w:hAnsi="Times New Roman" w:cs="Times New Roman"/>
          <w:b/>
          <w:sz w:val="28"/>
          <w:szCs w:val="28"/>
        </w:rPr>
        <w:lastRenderedPageBreak/>
        <w:t xml:space="preserve">та закриття обліково-профілактичної справи </w:t>
      </w:r>
      <w:r w:rsidRPr="00675145">
        <w:rPr>
          <w:rFonts w:ascii="Times New Roman" w:hAnsi="Times New Roman" w:cs="Times New Roman"/>
          <w:b/>
          <w:sz w:val="28"/>
          <w:szCs w:val="28"/>
        </w:rPr>
        <w:br/>
        <w:t>на __________________________________________________</w:t>
      </w:r>
    </w:p>
    <w:p w14:paraId="40AEC9FE" w14:textId="77777777" w:rsidR="007E3E71" w:rsidRPr="00675145" w:rsidRDefault="007E3E71" w:rsidP="00D8247A">
      <w:pPr>
        <w:spacing w:after="0"/>
        <w:rPr>
          <w:rFonts w:ascii="Times New Roman" w:hAnsi="Times New Roman" w:cs="Times New Roman"/>
          <w:sz w:val="24"/>
          <w:szCs w:val="24"/>
        </w:rPr>
      </w:pPr>
    </w:p>
    <w:p w14:paraId="0C87DA83"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м. _________________</w:t>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t>____  _________________ 20___ року</w:t>
      </w:r>
    </w:p>
    <w:p w14:paraId="52D680C5"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Я, _____________________________________________________________________________,</w:t>
      </w:r>
    </w:p>
    <w:p w14:paraId="0A16F3B7"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ГУНП _________________________ області _____________________ поліції _____________,</w:t>
      </w:r>
    </w:p>
    <w:p w14:paraId="2D906768" w14:textId="77777777" w:rsidR="007E3E71" w:rsidRPr="00675145" w:rsidRDefault="007E3E71" w:rsidP="00D8247A">
      <w:pPr>
        <w:spacing w:after="0"/>
        <w:jc w:val="center"/>
        <w:rPr>
          <w:rFonts w:ascii="Times New Roman" w:hAnsi="Times New Roman" w:cs="Times New Roman"/>
        </w:rPr>
      </w:pPr>
      <w:r w:rsidRPr="00675145">
        <w:rPr>
          <w:rFonts w:ascii="Times New Roman" w:hAnsi="Times New Roman" w:cs="Times New Roman"/>
          <w:sz w:val="24"/>
          <w:szCs w:val="24"/>
        </w:rPr>
        <w:t>розглянувши матеріали на _________________________________________________________</w:t>
      </w:r>
      <w:r w:rsidRPr="00675145">
        <w:rPr>
          <w:rFonts w:ascii="Times New Roman" w:hAnsi="Times New Roman" w:cs="Times New Roman"/>
          <w:sz w:val="24"/>
          <w:szCs w:val="24"/>
        </w:rPr>
        <w:br/>
        <w:t>_______________________________________________________________________________,</w:t>
      </w:r>
      <w:r w:rsidRPr="00675145">
        <w:rPr>
          <w:rFonts w:ascii="Times New Roman" w:hAnsi="Times New Roman" w:cs="Times New Roman"/>
          <w:sz w:val="24"/>
          <w:szCs w:val="24"/>
        </w:rPr>
        <w:br/>
      </w:r>
      <w:r w:rsidRPr="00675145">
        <w:rPr>
          <w:rFonts w:ascii="Times New Roman" w:hAnsi="Times New Roman" w:cs="Times New Roman"/>
        </w:rPr>
        <w:t>(П. І. Б., число, місяць, рік народження, місце проживання дитини)</w:t>
      </w:r>
    </w:p>
    <w:p w14:paraId="17DBD5E7"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ВСТАНОВИВ:</w:t>
      </w:r>
    </w:p>
    <w:p w14:paraId="67A9BF94" w14:textId="77777777" w:rsidR="007E3E71" w:rsidRPr="00675145" w:rsidRDefault="007E3E71" w:rsidP="00D8247A">
      <w:pPr>
        <w:spacing w:after="0"/>
        <w:jc w:val="center"/>
        <w:rPr>
          <w:rFonts w:ascii="Times New Roman" w:hAnsi="Times New Roman" w:cs="Times New Roman"/>
        </w:rPr>
      </w:pPr>
      <w:r w:rsidRPr="00675145">
        <w:rPr>
          <w:rFonts w:ascii="Times New Roman" w:hAnsi="Times New Roman" w:cs="Times New Roman"/>
          <w:sz w:val="24"/>
          <w:szCs w:val="24"/>
        </w:rPr>
        <w:t>_______________________________________________________________________________</w:t>
      </w:r>
      <w:r w:rsidRPr="00675145">
        <w:rPr>
          <w:rFonts w:ascii="Times New Roman" w:hAnsi="Times New Roman" w:cs="Times New Roman"/>
          <w:sz w:val="24"/>
          <w:szCs w:val="24"/>
        </w:rPr>
        <w:br/>
      </w:r>
      <w:r w:rsidRPr="00675145">
        <w:rPr>
          <w:rFonts w:ascii="Times New Roman" w:hAnsi="Times New Roman" w:cs="Times New Roman"/>
        </w:rPr>
        <w:t>(підстави для зняття (зміни) з профілактичного обліку)</w:t>
      </w:r>
    </w:p>
    <w:p w14:paraId="76278799"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________________________________________________________________________________</w:t>
      </w:r>
      <w:r w:rsidRPr="00675145">
        <w:rPr>
          <w:rFonts w:ascii="Times New Roman" w:hAnsi="Times New Roman" w:cs="Times New Roman"/>
          <w:sz w:val="24"/>
          <w:szCs w:val="24"/>
        </w:rPr>
        <w:br/>
        <w:t>________________________________________________________________________________</w:t>
      </w:r>
      <w:r w:rsidRPr="00675145">
        <w:rPr>
          <w:rFonts w:ascii="Times New Roman" w:hAnsi="Times New Roman" w:cs="Times New Roman"/>
          <w:sz w:val="24"/>
          <w:szCs w:val="24"/>
        </w:rPr>
        <w:br/>
        <w:t>________________________________________________________________________________</w:t>
      </w:r>
    </w:p>
    <w:p w14:paraId="6589FBEE" w14:textId="77777777" w:rsidR="007E3E71" w:rsidRPr="00675145" w:rsidRDefault="007E3E71" w:rsidP="00D8247A">
      <w:pPr>
        <w:spacing w:after="0"/>
        <w:ind w:firstLine="708"/>
        <w:rPr>
          <w:rFonts w:ascii="Times New Roman" w:hAnsi="Times New Roman" w:cs="Times New Roman"/>
          <w:sz w:val="24"/>
          <w:szCs w:val="24"/>
        </w:rPr>
      </w:pPr>
      <w:r w:rsidRPr="00675145">
        <w:rPr>
          <w:rFonts w:ascii="Times New Roman" w:hAnsi="Times New Roman" w:cs="Times New Roman"/>
          <w:sz w:val="24"/>
          <w:szCs w:val="24"/>
        </w:rPr>
        <w:t xml:space="preserve">На підставі підпункту(ів) ______ пункту 10 розділу III Інструкції з організації роботи підрозділів ювенальної превенції Національної поліції України, затвердженої наказом МВС від 19 грудня 2017 року № 1044, </w:t>
      </w:r>
    </w:p>
    <w:p w14:paraId="7992C355" w14:textId="77777777" w:rsidR="007E3E71" w:rsidRPr="00675145" w:rsidRDefault="007E3E71" w:rsidP="00D8247A">
      <w:pPr>
        <w:spacing w:after="0"/>
        <w:jc w:val="center"/>
        <w:rPr>
          <w:rFonts w:ascii="Times New Roman" w:hAnsi="Times New Roman" w:cs="Times New Roman"/>
          <w:sz w:val="24"/>
          <w:szCs w:val="24"/>
        </w:rPr>
      </w:pPr>
      <w:r w:rsidRPr="00675145">
        <w:rPr>
          <w:rFonts w:ascii="Times New Roman" w:hAnsi="Times New Roman" w:cs="Times New Roman"/>
          <w:sz w:val="24"/>
          <w:szCs w:val="24"/>
        </w:rPr>
        <w:t>ПОСТАНОВИВ:</w:t>
      </w:r>
    </w:p>
    <w:p w14:paraId="0E5C86F9"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 xml:space="preserve">Зняти з профілактичного обліку / змінити профілактичний облік </w:t>
      </w:r>
    </w:p>
    <w:p w14:paraId="0EB2B1F0" w14:textId="77777777" w:rsidR="007E3E71" w:rsidRPr="00675145" w:rsidRDefault="007E3E71" w:rsidP="00D8247A">
      <w:pPr>
        <w:spacing w:after="0"/>
        <w:jc w:val="center"/>
        <w:rPr>
          <w:rFonts w:ascii="Times New Roman" w:hAnsi="Times New Roman" w:cs="Times New Roman"/>
        </w:rPr>
      </w:pPr>
      <w:r w:rsidRPr="00675145">
        <w:rPr>
          <w:rFonts w:ascii="Times New Roman" w:hAnsi="Times New Roman" w:cs="Times New Roman"/>
          <w:sz w:val="24"/>
          <w:szCs w:val="24"/>
        </w:rPr>
        <w:t>_______________________________________________________________________________</w:t>
      </w:r>
      <w:r w:rsidRPr="00675145">
        <w:rPr>
          <w:rFonts w:ascii="Times New Roman" w:hAnsi="Times New Roman" w:cs="Times New Roman"/>
          <w:sz w:val="24"/>
          <w:szCs w:val="24"/>
        </w:rPr>
        <w:br/>
      </w:r>
      <w:r w:rsidRPr="00675145">
        <w:rPr>
          <w:rFonts w:ascii="Times New Roman" w:hAnsi="Times New Roman" w:cs="Times New Roman"/>
        </w:rPr>
        <w:t>(П. І. Б., число, місяць, рік народження дитини)</w:t>
      </w:r>
    </w:p>
    <w:p w14:paraId="7860EF7E" w14:textId="77777777" w:rsidR="007E3E71" w:rsidRPr="00675145" w:rsidRDefault="007E3E71" w:rsidP="00D8247A">
      <w:pPr>
        <w:spacing w:after="0"/>
        <w:rPr>
          <w:rFonts w:ascii="Times New Roman" w:hAnsi="Times New Roman" w:cs="Times New Roman"/>
          <w:sz w:val="24"/>
          <w:szCs w:val="24"/>
        </w:rPr>
      </w:pPr>
    </w:p>
    <w:p w14:paraId="39D0B487" w14:textId="77777777" w:rsidR="007E3E71" w:rsidRPr="00675145" w:rsidRDefault="007E3E71" w:rsidP="00D8247A">
      <w:pPr>
        <w:spacing w:after="0"/>
        <w:rPr>
          <w:rFonts w:ascii="Times New Roman" w:hAnsi="Times New Roman" w:cs="Times New Roman"/>
          <w:sz w:val="24"/>
          <w:szCs w:val="24"/>
        </w:rPr>
      </w:pPr>
      <w:r w:rsidRPr="00675145">
        <w:rPr>
          <w:rFonts w:ascii="Times New Roman" w:hAnsi="Times New Roman" w:cs="Times New Roman"/>
          <w:sz w:val="24"/>
          <w:szCs w:val="24"/>
        </w:rPr>
        <w:t>із закриттям / без закриття обліково-профілактичної справи та направленням її до архіву.</w:t>
      </w:r>
    </w:p>
    <w:p w14:paraId="16AA6D59"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w:t>
      </w:r>
      <w:r w:rsidRPr="00675145">
        <w:rPr>
          <w:rFonts w:ascii="Times New Roman" w:hAnsi="Times New Roman" w:cs="Times New Roman"/>
          <w:sz w:val="24"/>
          <w:szCs w:val="24"/>
        </w:rPr>
        <w:br/>
        <w:t>(посада, звання, П. І. Б., підпис особи,</w:t>
      </w:r>
      <w:r w:rsidRPr="00675145">
        <w:rPr>
          <w:rFonts w:ascii="Times New Roman" w:hAnsi="Times New Roman" w:cs="Times New Roman"/>
          <w:sz w:val="24"/>
          <w:szCs w:val="24"/>
        </w:rPr>
        <w:br/>
        <w:t>_________________________________</w:t>
      </w:r>
      <w:r w:rsidRPr="00675145">
        <w:rPr>
          <w:rFonts w:ascii="Times New Roman" w:hAnsi="Times New Roman" w:cs="Times New Roman"/>
          <w:sz w:val="24"/>
          <w:szCs w:val="24"/>
        </w:rPr>
        <w:br/>
        <w:t>що склала постанову)</w:t>
      </w:r>
    </w:p>
    <w:p w14:paraId="23319BB1" w14:textId="77777777" w:rsidR="007E3E71" w:rsidRPr="00675145" w:rsidRDefault="007E3E71" w:rsidP="00D8247A">
      <w:pPr>
        <w:spacing w:after="0"/>
        <w:ind w:left="5664"/>
        <w:jc w:val="center"/>
        <w:rPr>
          <w:rFonts w:ascii="Times New Roman" w:hAnsi="Times New Roman" w:cs="Times New Roman"/>
          <w:sz w:val="24"/>
          <w:szCs w:val="24"/>
        </w:rPr>
      </w:pPr>
      <w:r w:rsidRPr="00675145">
        <w:rPr>
          <w:rFonts w:ascii="Times New Roman" w:hAnsi="Times New Roman" w:cs="Times New Roman"/>
          <w:sz w:val="24"/>
          <w:szCs w:val="24"/>
        </w:rPr>
        <w:t>_________________________________</w:t>
      </w:r>
      <w:r w:rsidRPr="00675145">
        <w:rPr>
          <w:rFonts w:ascii="Times New Roman" w:hAnsi="Times New Roman" w:cs="Times New Roman"/>
          <w:sz w:val="24"/>
          <w:szCs w:val="24"/>
        </w:rPr>
        <w:br/>
        <w:t>______________________ 20___ року</w:t>
      </w:r>
    </w:p>
    <w:p w14:paraId="412E9D28" w14:textId="77777777" w:rsidR="007E3E71" w:rsidRPr="00675145" w:rsidRDefault="007E3E71" w:rsidP="00D8247A">
      <w:pPr>
        <w:spacing w:after="0"/>
        <w:ind w:firstLine="720"/>
        <w:jc w:val="both"/>
        <w:rPr>
          <w:rFonts w:ascii="Times New Roman" w:hAnsi="Times New Roman" w:cs="Times New Roman"/>
          <w:sz w:val="28"/>
          <w:szCs w:val="28"/>
        </w:rPr>
      </w:pPr>
    </w:p>
    <w:p w14:paraId="2C8BCA8C" w14:textId="77777777" w:rsidR="00E9254F" w:rsidRPr="00675145" w:rsidRDefault="00E9254F" w:rsidP="00D8247A">
      <w:pPr>
        <w:ind w:firstLine="720"/>
        <w:jc w:val="both"/>
        <w:rPr>
          <w:rFonts w:ascii="Times New Roman" w:hAnsi="Times New Roman" w:cs="Times New Roman"/>
          <w:sz w:val="28"/>
          <w:szCs w:val="28"/>
        </w:rPr>
      </w:pPr>
    </w:p>
    <w:p w14:paraId="7BF610A8" w14:textId="0D3ADFDD" w:rsidR="00BE0F03" w:rsidRPr="00675145" w:rsidRDefault="00BE0F03" w:rsidP="00BE0F03">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Лекційне заняття № 3 (2 год)</w:t>
      </w:r>
    </w:p>
    <w:p w14:paraId="4D011536" w14:textId="1A042FC8" w:rsidR="007E3E71" w:rsidRPr="00675145" w:rsidRDefault="007E3E71" w:rsidP="00BF5A54">
      <w:pPr>
        <w:pStyle w:val="3"/>
        <w:spacing w:before="0" w:after="0" w:line="276" w:lineRule="auto"/>
        <w:ind w:firstLine="720"/>
        <w:jc w:val="both"/>
        <w:rPr>
          <w:rFonts w:ascii="Times New Roman" w:hAnsi="Times New Roman"/>
          <w:sz w:val="28"/>
          <w:szCs w:val="28"/>
        </w:rPr>
      </w:pPr>
      <w:r w:rsidRPr="00675145">
        <w:rPr>
          <w:rFonts w:ascii="Times New Roman" w:hAnsi="Times New Roman"/>
          <w:sz w:val="28"/>
          <w:szCs w:val="28"/>
        </w:rPr>
        <w:t xml:space="preserve">ТЕМА 3. ІНДИВІДУАЛЬНА ТА ЗАГАЛЬНА ПРЕВЕНТИВНА ДІЯЛЬНІСТЬ ПРАЦІВНИКІВ ЮВЕНАЛЬНОЇ ПРЕВЕНЦІЇ. </w:t>
      </w:r>
    </w:p>
    <w:p w14:paraId="2DA9CC65" w14:textId="77777777" w:rsidR="00BF5A54" w:rsidRPr="00675145" w:rsidRDefault="00BF5A54" w:rsidP="00BF5A54">
      <w:pPr>
        <w:rPr>
          <w:lang w:eastAsia="x-none"/>
        </w:rPr>
      </w:pPr>
    </w:p>
    <w:p w14:paraId="0E732FD0" w14:textId="17D2FE9F" w:rsidR="00E9254F" w:rsidRPr="00675145" w:rsidRDefault="007E3E71" w:rsidP="00D8247A">
      <w:pPr>
        <w:ind w:firstLine="720"/>
        <w:jc w:val="both"/>
        <w:rPr>
          <w:rFonts w:ascii="Times New Roman" w:hAnsi="Times New Roman" w:cs="Times New Roman"/>
          <w:b/>
          <w:bCs/>
          <w:sz w:val="28"/>
          <w:szCs w:val="28"/>
        </w:rPr>
      </w:pPr>
      <w:r w:rsidRPr="00675145">
        <w:rPr>
          <w:rFonts w:ascii="Times New Roman" w:hAnsi="Times New Roman" w:cs="Times New Roman"/>
          <w:b/>
          <w:bCs/>
          <w:sz w:val="28"/>
          <w:szCs w:val="28"/>
        </w:rPr>
        <w:t>1.</w:t>
      </w:r>
      <w:r w:rsidR="00BF5A54" w:rsidRPr="00675145">
        <w:rPr>
          <w:rFonts w:ascii="Times New Roman" w:hAnsi="Times New Roman" w:cs="Times New Roman"/>
          <w:b/>
          <w:bCs/>
          <w:sz w:val="28"/>
          <w:szCs w:val="28"/>
        </w:rPr>
        <w:t xml:space="preserve"> </w:t>
      </w:r>
      <w:r w:rsidR="00E9254F" w:rsidRPr="00675145">
        <w:rPr>
          <w:rFonts w:ascii="Times New Roman" w:hAnsi="Times New Roman" w:cs="Times New Roman"/>
          <w:b/>
          <w:bCs/>
          <w:sz w:val="28"/>
          <w:szCs w:val="28"/>
        </w:rPr>
        <w:t>Особливості</w:t>
      </w:r>
      <w:r w:rsidR="00BF5A54" w:rsidRPr="00675145">
        <w:rPr>
          <w:rFonts w:ascii="Times New Roman" w:hAnsi="Times New Roman" w:cs="Times New Roman"/>
          <w:b/>
          <w:bCs/>
          <w:sz w:val="28"/>
          <w:szCs w:val="28"/>
        </w:rPr>
        <w:t xml:space="preserve"> проведення</w:t>
      </w:r>
      <w:r w:rsidR="00E9254F" w:rsidRPr="00675145">
        <w:rPr>
          <w:rFonts w:ascii="Times New Roman" w:hAnsi="Times New Roman" w:cs="Times New Roman"/>
          <w:b/>
          <w:bCs/>
          <w:sz w:val="28"/>
          <w:szCs w:val="28"/>
        </w:rPr>
        <w:t xml:space="preserve"> індивідуально-профілактичної роботи працівниками ювенальної превенції</w:t>
      </w:r>
      <w:r w:rsidR="00BF5A54" w:rsidRPr="00675145">
        <w:rPr>
          <w:rFonts w:ascii="Times New Roman" w:hAnsi="Times New Roman" w:cs="Times New Roman"/>
          <w:b/>
          <w:bCs/>
          <w:sz w:val="28"/>
          <w:szCs w:val="28"/>
        </w:rPr>
        <w:t>.</w:t>
      </w:r>
    </w:p>
    <w:p w14:paraId="73FDFFBF" w14:textId="4288DEAA" w:rsidR="00E9254F" w:rsidRPr="00675145" w:rsidRDefault="007E3E71"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bCs/>
          <w:sz w:val="28"/>
          <w:szCs w:val="28"/>
        </w:rPr>
      </w:pPr>
      <w:r w:rsidRPr="00675145">
        <w:rPr>
          <w:rFonts w:ascii="Times New Roman" w:hAnsi="Times New Roman" w:cs="Times New Roman"/>
          <w:b/>
          <w:bCs/>
          <w:sz w:val="28"/>
          <w:szCs w:val="28"/>
        </w:rPr>
        <w:t>2</w:t>
      </w:r>
      <w:r w:rsidR="00FB4099" w:rsidRPr="00675145">
        <w:rPr>
          <w:rFonts w:ascii="Times New Roman" w:hAnsi="Times New Roman" w:cs="Times New Roman"/>
          <w:b/>
          <w:bCs/>
          <w:sz w:val="28"/>
          <w:szCs w:val="28"/>
        </w:rPr>
        <w:t>.</w:t>
      </w:r>
      <w:r w:rsidR="00BF5A54" w:rsidRPr="00675145">
        <w:rPr>
          <w:rFonts w:ascii="Times New Roman" w:hAnsi="Times New Roman" w:cs="Times New Roman"/>
          <w:b/>
          <w:bCs/>
          <w:sz w:val="28"/>
          <w:szCs w:val="28"/>
        </w:rPr>
        <w:t xml:space="preserve"> </w:t>
      </w:r>
      <w:r w:rsidR="00E9254F" w:rsidRPr="00675145">
        <w:rPr>
          <w:rFonts w:ascii="Times New Roman" w:hAnsi="Times New Roman" w:cs="Times New Roman"/>
          <w:b/>
          <w:bCs/>
          <w:sz w:val="28"/>
          <w:szCs w:val="28"/>
        </w:rPr>
        <w:t>Адміністративна відповідальність неповнолітніх осіб та відповідальність батьків.  Заходи впливу, що застосовуються до неповнолітніх.</w:t>
      </w:r>
    </w:p>
    <w:p w14:paraId="7FB4AACA" w14:textId="27043E0E" w:rsidR="00E9254F" w:rsidRPr="00675145" w:rsidRDefault="00E9254F"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sz w:val="28"/>
          <w:szCs w:val="28"/>
        </w:rPr>
      </w:pPr>
    </w:p>
    <w:p w14:paraId="5BDF1FCE" w14:textId="7FA18320" w:rsidR="00BF5A54" w:rsidRPr="00675145" w:rsidRDefault="00BF5A54" w:rsidP="00BF5A54">
      <w:pPr>
        <w:pStyle w:val="a3"/>
        <w:numPr>
          <w:ilvl w:val="0"/>
          <w:numId w:val="45"/>
        </w:numPr>
        <w:ind w:left="-142" w:firstLine="567"/>
        <w:jc w:val="both"/>
        <w:rPr>
          <w:rFonts w:ascii="Times New Roman" w:hAnsi="Times New Roman" w:cs="Times New Roman"/>
          <w:b/>
          <w:bCs/>
          <w:sz w:val="28"/>
          <w:szCs w:val="28"/>
        </w:rPr>
      </w:pPr>
      <w:r w:rsidRPr="00675145">
        <w:rPr>
          <w:rFonts w:ascii="Times New Roman" w:hAnsi="Times New Roman" w:cs="Times New Roman"/>
          <w:b/>
          <w:bCs/>
          <w:sz w:val="28"/>
          <w:szCs w:val="28"/>
        </w:rPr>
        <w:lastRenderedPageBreak/>
        <w:t>Службова документація, що складається працівниками ювенальної превенції під час адміністративної діяльності.</w:t>
      </w:r>
    </w:p>
    <w:p w14:paraId="3B254B32" w14:textId="19D3FA1B" w:rsidR="005B2F22" w:rsidRPr="00675145" w:rsidRDefault="005B2F22" w:rsidP="00BF5A54">
      <w:pPr>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Профілактика адміністративних і кримінальних правопорушень серед дітей - діяльність підрозділів НПУ, спрямована на виявлення та усунення причин і умов, що призводять до вчинення дітьми адміністративних і кримінальних правопорушень. </w:t>
      </w:r>
    </w:p>
    <w:p w14:paraId="628425E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Заходи загальної профілактики адміністративних і кримінальних правопорушень здійснюються на території обслуговування в навчальних закладах та за місцем проживання дітей. </w:t>
      </w:r>
    </w:p>
    <w:p w14:paraId="20403905"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Заходи індивідуальної профілактики здійснюються поліцейським щодо конкретної дитини з метою попередження вчинення нею адміністративних та кримінальних правопорушень. </w:t>
      </w:r>
    </w:p>
    <w:p w14:paraId="31C26B98"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Основними заходами з профілактики адміністративних і кримінальних правопорушень серед дітей, щодо застосовуються працівниками поліції є:</w:t>
      </w:r>
    </w:p>
    <w:p w14:paraId="2F803D26"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організація та здійснення заходів профілактики з дітьми в навчальних закладах, за місцем проживання з метою запобігання вчиненню ними адміністративних і кримінальних правопорушень;</w:t>
      </w:r>
    </w:p>
    <w:p w14:paraId="2D1D510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організація та здійснення заходів індивідуальної профілактики з дітьми, що вчинили адміністративні та кримінальні правопорушення, були засуджені до покарання, не пов’язаного з позбавленням волі, звільненими зі спеціальних виховних установ; </w:t>
      </w:r>
    </w:p>
    <w:p w14:paraId="0B973899"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ужиття заходів щодо недопущення рецидивної злочинності серед дітей;</w:t>
      </w:r>
    </w:p>
    <w:p w14:paraId="44EB7DC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встановлення місцезнаходження дітей у разі їх безвісного зникнення; </w:t>
      </w:r>
    </w:p>
    <w:p w14:paraId="197F7BCA"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розкриття кримінальних правопорушень, учинених дітьми;</w:t>
      </w:r>
    </w:p>
    <w:p w14:paraId="44FBB803"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виявлення та припинення фактів жорстокого поводження з дітьми, учинення стосовно них насильства, у тому числі батьками, законними представниками;</w:t>
      </w:r>
    </w:p>
    <w:p w14:paraId="32359FB6"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організація надання правової та психологічної допомоги дітям, які є потерпілими в кримінальному провадженні чи стали свідками злочину, із залученням психологів органів Національної поліції або центрів соціальних служб для сім’ї, дітей та молоді.</w:t>
      </w:r>
    </w:p>
    <w:p w14:paraId="2400571B"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Окрім цього, однією з основних форм профілактики правопорушень, боротьби з дитячою бездоглядністю та безпритульністю є проведення профілактичних рейдів. </w:t>
      </w:r>
    </w:p>
    <w:p w14:paraId="5D4DCE6D"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Досить важливим та дієвим засобом профілактики адміністративних і кримінальних правопорушень серед дітей є спільна координація та злагоджена робота уповноважених та компетентних органів (органів Національної поліції, органів опіки і піклування, служби у справах дітей, центрів соціальних служб для сім’ї, дітей та молоді, органів місцевого самоврядування, закладів освіти, медичних закладів, органів прокуратури та суду, а також громадських організацій). </w:t>
      </w:r>
    </w:p>
    <w:p w14:paraId="3270823C"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Система заходів загальної профілактики </w:t>
      </w:r>
    </w:p>
    <w:p w14:paraId="57517744"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Заходи загальної профілактики адміністративних і кримінальних правопорушень здійснюються на території обслуговування в навчальних закладах та за місцем проживання дітей.</w:t>
      </w:r>
    </w:p>
    <w:p w14:paraId="5D5759F0"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 метою попередження вчинення дітьми адміністративних і кримінальних правопорушень працівник поліції самостійно або разом з відповідними органами виконавчої влади, органами місцевого самоврядування, здійснюють такі заходи загальної профілактики: </w:t>
      </w:r>
    </w:p>
    <w:p w14:paraId="6C2FFD23"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виявляють причини й умови, що призводять до вчинення адміністративних та кримінальних правопорушень дітьми, уживають організаційних і практичних заходів для їх усунення; </w:t>
      </w:r>
    </w:p>
    <w:p w14:paraId="47DA3B5C"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проводять зустрічі з адміністрацією навчальних закладів та представниками батьківських комітетів;</w:t>
      </w:r>
    </w:p>
    <w:p w14:paraId="75EE79B9"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проводять у навчальних закладах лекції та практичні заняття, спрямовані на формування в дітей правосвідомої поведінки, навичок до здорового способу життя. </w:t>
      </w:r>
    </w:p>
    <w:p w14:paraId="71B0B22B" w14:textId="77777777"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Застосування заходів індивідуальної профілактики в найкращих інтересах дитини </w:t>
      </w:r>
    </w:p>
    <w:p w14:paraId="03E0AD7D" w14:textId="77777777" w:rsidR="007F1E86"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Заходи індивідуальної профілактики здійснюються поліцейським щодо конкретної дитини з метою попередження вчинення нею адміністративних та кримінальних правопорушень.</w:t>
      </w:r>
    </w:p>
    <w:p w14:paraId="1D090CE8" w14:textId="77777777" w:rsidR="007F1E86"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Заходи індивідуальної профілактики спрямовані на особистість дитини, середовище, яке її формує, а також на умови, обставини та ситуації, що призводять до вчинення дитиною адміністративних і кримінальних правопорушень.</w:t>
      </w:r>
    </w:p>
    <w:p w14:paraId="49DD6FEF"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 метою здійснення заходів індивідуальної профілактики щодо дитини поліцейський підрозділу ювенальної превенції заводить обліковопрофілактичну справу (далі - ОПС) та вносить відомості про взяття на профілактичний облік </w:t>
      </w:r>
      <w:r w:rsidRPr="00675145">
        <w:rPr>
          <w:rFonts w:ascii="Times New Roman" w:hAnsi="Times New Roman" w:cs="Times New Roman"/>
          <w:sz w:val="28"/>
          <w:szCs w:val="28"/>
        </w:rPr>
        <w:lastRenderedPageBreak/>
        <w:t>до відповідної інформаційної підсистеми, що входить до єдиної інформаційної системи МВС, дітей, щодо яких поліцейські ювенальної превенції здійснюють профілактичну роботу, яка включає:</w:t>
      </w:r>
    </w:p>
    <w:p w14:paraId="017D21D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проведення ознайомлювальних, попереджувальних і виховних бесід з дитиною за місцем проживання, навчання або роботи не рідше одного разу на місяць; </w:t>
      </w:r>
    </w:p>
    <w:p w14:paraId="25F11D1F"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проведення ознайомлювальних, попереджувальних бесід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7758122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складання плану заходів з індивідуальної профілактики на основі вивчення матеріалів характеристик, індивідуально-психологічних особливостей дитини; </w:t>
      </w:r>
    </w:p>
    <w:p w14:paraId="3A81F59C"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відвідування за місцем проживання дитини для з'ясування умов проживання, а також чинників, які можуть негативно впливати на неї та спонукати до вчинення адміністративних і кримінальних правопорушень; </w:t>
      </w:r>
    </w:p>
    <w:p w14:paraId="04F54096"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вжиття інших профілактичних заходів, передбачених законодавством України.</w:t>
      </w:r>
    </w:p>
    <w:p w14:paraId="621DCFCB"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Основні вимоги до заходів індивідуальної профілактики:</w:t>
      </w:r>
    </w:p>
    <w:p w14:paraId="3AF0A674" w14:textId="4FBB5E4F"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 суворе дотримання прав, свобод та законних інтересів дитини, законності при здійсненні заходів індивідуальної профілактики; </w:t>
      </w:r>
    </w:p>
    <w:p w14:paraId="64DAA71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своєчасність виявлення та усунення криміногенних чинників, що збільшують вірогідність повторного вчинення дитиною адміністративного або кримінального правопорушення; </w:t>
      </w:r>
    </w:p>
    <w:p w14:paraId="6DB64426"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послідовність у проведенні заходів індивідуальної профілактики, інтенсивність яких повинна зростати або зменшуватися залежно від результатів.</w:t>
      </w:r>
    </w:p>
    <w:p w14:paraId="27738DD3"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Категорії дітей, які перебувають на обліку в Національній поліції Взяттю на профілактичний облік підлягає дитина: </w:t>
      </w:r>
    </w:p>
    <w:p w14:paraId="0B24576A"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1) засуджена до покарання, не пов'язаного з позбавленням волі; </w:t>
      </w:r>
    </w:p>
    <w:p w14:paraId="2D67FCE3"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2) звільнена за рішенням суду від кримінальної відповідальності із застосуванням примусових заходів виховного характеру без поміщення до школи або професійного училища соціальної реабілітації для дітей, які потребують особливих умов виховання;</w:t>
      </w:r>
    </w:p>
    <w:p w14:paraId="5DBBBB6A"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3) звільнена зі спеціальної виховної установи; </w:t>
      </w:r>
    </w:p>
    <w:p w14:paraId="71628A6C" w14:textId="5931ADB9"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4) вчинила домашнє насильство в будь-якій формі (дитина-кривдник), передбачене статтею 173-2 Кодексу України про адміністративні правопорушення, а також щодо якої винесено терміновий заборонний припис чи виданий обмежувальний припис;</w:t>
      </w:r>
    </w:p>
    <w:p w14:paraId="45CB0BD5"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5) яка впродовж року два і більше разів була притягнута до адміністративної відповідальності; </w:t>
      </w:r>
    </w:p>
    <w:p w14:paraId="0860A72D"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6) яка впродовж року два і більше разів самовільно залишала сім'ю, навчально-виховний заклад чи спеціальну установу для дітей; </w:t>
      </w:r>
    </w:p>
    <w:p w14:paraId="5A08B527"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7) яка вчинила булінг (цькування) учасника освітнього процесу. </w:t>
      </w:r>
    </w:p>
    <w:p w14:paraId="64473C88"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Підставами для взяття дитини на профілактичний облік є: </w:t>
      </w:r>
    </w:p>
    <w:p w14:paraId="7C640AB6"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1) вирок (постанова) суду, що набрав(ла) законної сили, про застосування до дитини покарання, не пов'язаного з позбавленням волі; </w:t>
      </w:r>
    </w:p>
    <w:p w14:paraId="6CE47C5D"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2) рішення суду про звільнення дитини від кримінальної відповідальності із застосуванням примусових заходів виховного характеру, крім випадків, коли дитину направляють до школи або професійного училища соціальної реабілітації для дітей, які потребують особливих умов виховання; </w:t>
      </w:r>
    </w:p>
    <w:p w14:paraId="2539185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3) довідка про звільнення зі спеціальної виховної установи для дітей;</w:t>
      </w:r>
    </w:p>
    <w:p w14:paraId="7F381DE8"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4) матеріали, які підтверджують факт вчинення дитиною домашнього насильства (копія термінового заборонного чи обмежувального припису, постанови суду щодо притягнення до адміністративної відповідальності за статтею 173-2 Кодексу України про адміністративні правопорушення); </w:t>
      </w:r>
    </w:p>
    <w:p w14:paraId="052EE9A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5) рапорт поліцейського підрозділу ювенальної превенції про дитину, яка впродовж року два і більше разів притягалася до адміністративної відповідальності, з долученням копій постанов суду про притягнення до адміністративної відповідальності; </w:t>
      </w:r>
    </w:p>
    <w:p w14:paraId="75EA3980"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6) рапорт поліцейського підрозділу ювенальної превенції щодо виявлення дитини, яка впродовж року два і більше разів самовільно залишала сім'ю, навчально-виховний заклад чи спеціальну установу для дітей, з долученням витягів з Єдиного обліку заяв і повідомлень про вчинені кримінальні правопорушення та інші події щодо зареєстрованих фактів безвісного зникнення дитини;</w:t>
      </w:r>
    </w:p>
    <w:p w14:paraId="427A9B3A"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lastRenderedPageBreak/>
        <w:t xml:space="preserve"> 7) копія постанови суду щодо притягнення до адміністративної відповідальності за статтею 173-4 Кодексу України про адміністративні правопорушення дитини чи батьків або осіб, які їх замінюють.</w:t>
      </w:r>
    </w:p>
    <w:p w14:paraId="003FF0AD"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За наявності підстав для взяття дитини на профілактичний облік поліцейський підрозділу ювенальної превенції у триденний строк виносить постанову про взяття на профілактичний облік дитини та заведення обліковопрофілактичної справи, яку затверджує начальник територіального (відокремленого) підрозділу ГУНП. ОПС реєструється в журналі реєстрації обліково-профілактичних справ дітей, взятих на профілактичний облік, який ведеться в електронній формі. </w:t>
      </w:r>
    </w:p>
    <w:p w14:paraId="3E392BF3"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ОПС містить: прізвище, ім’я, по батькові, дату народження дитини, адресу її проживання, а також документи, передбачені у пункті 6 цього розділу. Під час заведення ОПС поліцейський підрозділу ювенальної превенції зобов’язаний повідомити дитину, її батьків чи інших законних представників про взяття дитини на профілактичний облік, провести ознайомлювальну бесіду і роз’яснити умови перебування на обліку в поліції, за результатами якої дитина та її батьки чи інші законні представники ставлять свій підпис у повідомленні. Про взяття дитини на профілактичний облік і заведення ОПС поліцейський підрозділу ювенальної превенції письмово повідомляє відповідний центр соціальних служб для сім’ї, дітей та молоді, а про дитину, узяту на профілактичний облік відповідно до підпунктів 5 або 7 - також відповідну службу у справах дітей. До ОПС долучаються такі документи: постанова про взяття на профілактичний облік дитини та заведення ОПС; копія повідомлення дитини, її батьків, інших законних представників про взяття дитини на профілактичний облік; матеріали, що містять відомості про підстави взяття на профілактичний облік; характеристики з місця проживання, навчання або роботи дітей; копія повідомлення для відповідної служби у справах дітей про взяття дитини на профілактичний облік; план заходів індивідуальної профілактики, до якого можуть вноситися корегування за умов зміни інформації про дитину; копія постанови про оголошення в розшук дитини, яка перебуває на профілактичному обліку, як такої, що безвісти зникла або переховується від органів досудового розслідування, слідчого судді, суду чи ухиляється від відбуття кримінального покарання; постанова про зняття (зміну) з профілактичного обліку дитини та закриття обліково-профілактичної справи; інші документи щодо проведеної профілактичної роботи з дитиною та її результатів. Поліцейський підрозділу ювенальної превенції вносить інформацію до відповідної інформаційної підсистеми бази даних, що входить до єдиної інформаційної системи МВС, про взяття на профілактичний облік та зняття з профілактичного обліку дітей, щодо яких заведено ОПС. Відомості про </w:t>
      </w:r>
      <w:r w:rsidRPr="00675145">
        <w:rPr>
          <w:rFonts w:ascii="Times New Roman" w:hAnsi="Times New Roman" w:cs="Times New Roman"/>
          <w:sz w:val="28"/>
          <w:szCs w:val="28"/>
        </w:rPr>
        <w:lastRenderedPageBreak/>
        <w:t xml:space="preserve">дитину (прізвище, ім’я, по батькові, дата народження, адреса проживання, номер і дата заведення ОПС, категорія обліку) поліцейський підрозділу ювенальної превенції протягом доби після заведення ОПС вносить до електронної картки інформаційної підсистеми. Категорія обліку проставляється відповідно до розмежувань, зазначених у довіднику електронної картки. Якщо категорія профілактичного обліку дитини змінюється, поліцейський підрозділу ювенальної превенції упродовж доби вносить відповідні корективи до електронної картки. На автоматизованому обліку дитина перебуває лише за однією категорією обліку, ступінь пріоритетності якої визначається поліцейським підрозділу ювенальної превенції за принципом - кримінальне правопорушення поглинає адміністративне правопорушення. Якщо однією з категорій є «домашнє насильство», зберігаються дві категорії обліку. У разі зміни дитиною, яка перебуває на профілактичному обліку, місця фактичного проживання поліцейський ювенальної превенції повідомляє про це орган поліції, на території обслуговування якого проживатиме дитина. Після одержання відповідної інформації щодо прибуття дитини до нового місця проживання поліцейський ювенальної превенції надсилає до органу поліції, на території обслуговування якого проживатиме дитина, ОПС для подальшого здійснення заходів індивідуальної профілактики щодо дитини. Після одержання інформації про отримання ОПС та взяття дитини на облік за новим місцем проживання поліцейський ювенальної превенції вносить відповідну інформацію до журналу реєстрації ОПС дітей, взятих на профілактичний облік. У разі переїзду дитини за кордон або на тимчасово окуповану територію, якщо з моменту переїзду минув рік, профілактичний облік автоматично припиняється. </w:t>
      </w:r>
    </w:p>
    <w:p w14:paraId="722396E2" w14:textId="77777777" w:rsidR="00923E50"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Ведення ОПС контролюють: начальник підрозділу превентивної діяльності територіального (відокремленого) підрозділу ГУНП або його заступник - один раз на квартал; начальник підрозділу ювенальної превенції ГУНП - один раз на півроку. Профілактичний облік дітей із заведенням ОПС триває строком один рік з моменту взяття на облік, якщо інше не передбачено вироком суду, який набрав законної сили. </w:t>
      </w:r>
    </w:p>
    <w:p w14:paraId="024F5B3F" w14:textId="2ADBCB26" w:rsidR="005B2F22" w:rsidRPr="00675145" w:rsidRDefault="005B2F22"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r w:rsidRPr="00675145">
        <w:rPr>
          <w:rFonts w:ascii="Times New Roman" w:hAnsi="Times New Roman" w:cs="Times New Roman"/>
          <w:sz w:val="28"/>
          <w:szCs w:val="28"/>
        </w:rPr>
        <w:t xml:space="preserve"> Підставами для зняття дитини з профілактичного обліку є: 1) досягнення нею 18-річного віку; 2) закінчення строку покарання, визначеного вироком суду; 3) набрання законної сили вироком суду щодо призначення покарання у вигляді позбавлення волі; 4) рішення суду про визнання дитини в установленому законом порядку померлою чи безвісно відсутньою або отримання офіційного документа про смерть дитини; 5) відсутність випадків вчинення домашнього насильства впродовж року після останнього такого факту; 6) відсутність випадків вчинення адміністративного та/або </w:t>
      </w:r>
      <w:r w:rsidRPr="00675145">
        <w:rPr>
          <w:rFonts w:ascii="Times New Roman" w:hAnsi="Times New Roman" w:cs="Times New Roman"/>
          <w:sz w:val="28"/>
          <w:szCs w:val="28"/>
        </w:rPr>
        <w:lastRenderedPageBreak/>
        <w:t xml:space="preserve">кримінального правопорушення впродовж року з моменту взяття на облік; 7) відсутність випадків самовільного залишення сім'ї, навчальновиховного закладу чи спеціальної установи для дітей упродовж року з моменту взяття на облік; 8) обрання стосовно дитини, яка перебуває на обліку, запобіжного заходу у вигляді тримання під вартою; 9) відсутність випадків вчинення булінгу (цькування) впродовж року після останнього такого факту. За наявності підстав для зняття дитини з профілактичного обліку поліцейський підрозділу ювенальної превенції протягом однієї доби: виносить постанову про зняття (зміну) з профілактичного обліку дитини та закриття ОПС, яку затверджує начальник територіального (відокремленого) підрозділу ГУНП; вносить відповідні корективи до електронної картки інформаційної підсистеми бази даних, що входить до єдиної інформаційної системи МВС, із обранням підстави зняття (зміни) відповідно до довідника електронної картки; письмово повідомляє батьків, законних представників, інші органи і служби, які раніше були інформовані про взяття дитини на профілактичний облік. Закриті ОПС зберігаються в територіальних (відокремлених) підрозділах ГУНП протягом двох років, після чого знищуються. Після знищення ОПС працівники, які виконали цю роботу, затверджують факт знищення підписами в акті, а в журналі реєстрації ОПС узятих на профілактичний облік дітей роблять відмітки про знищення справ із зазначенням номера акта і дати його реєстрації. 71 Спеціальні установи для дітей. У ст. 1 Закону України "Про органи і служби у справах неповнолітніх і спеціальні установи для неповнолітніх" (надалі по тексту – Закон) визначено перелік спеціальних установ, які здійснюють соціальний захист і профілактику правопорушень серед неповнолітніх, у тому числі: - притулки для неповнолітніх служб у справах неповнолітніх; - центри медико-соціальної реабілітації неповнолітніх органів охорони здоров’я; - центри соціально-психологічної реабілітації дітей; - соціально-реабілітаційні центри (дитячі містечка); - загальноосвітні школи та професійні училища соціальної реабілітації органів освіти; - приймальники-розподільники для неповнолітніх органів національної поліції. Стаття 11 цього Закону регламентує діяльність притулків для неповнолітніх служб у справах неповнолітніх. Притулки створюються відповідно до соціальних потреб кожного регіону для тимчасового розміщення в них неповнолітніх віком від 3-х до 18 років, які потребують соціального захисту держави. До притулку для неповнолітніх приймаються неповнолітні, які: заблукали; були підкинуті; залишилися без піклування батьків або опікунів; залишили сім’ї чи заклад освіти; вилучені </w:t>
      </w:r>
      <w:r w:rsidR="00675145">
        <w:rPr>
          <w:rFonts w:ascii="Times New Roman" w:hAnsi="Times New Roman" w:cs="Times New Roman"/>
          <w:sz w:val="28"/>
          <w:szCs w:val="28"/>
        </w:rPr>
        <w:t>ювенальною поліцією</w:t>
      </w:r>
      <w:r w:rsidRPr="00675145">
        <w:rPr>
          <w:rFonts w:ascii="Times New Roman" w:hAnsi="Times New Roman" w:cs="Times New Roman"/>
          <w:sz w:val="28"/>
          <w:szCs w:val="28"/>
        </w:rPr>
        <w:t xml:space="preserve"> із сімей, перебування в яких загрожує життю та здоров’ю дітей; втратили зв’язок з батьками під час стихійного лиха, військового конфлікту, техногенної катастрофи тощо; не мають постійного місця проживання і засобів для життя; самі звернулися по допомогу до адміністрації притулку. Основними завданнями притулків для неповнолітніх є створення </w:t>
      </w:r>
      <w:r w:rsidRPr="00675145">
        <w:rPr>
          <w:rFonts w:ascii="Times New Roman" w:hAnsi="Times New Roman" w:cs="Times New Roman"/>
          <w:sz w:val="28"/>
          <w:szCs w:val="28"/>
        </w:rPr>
        <w:lastRenderedPageBreak/>
        <w:t xml:space="preserve">належних житлово-побутових і психологічних умов для забезпечення їх нормальної життєдіяльності. Діти можуть перебувати в притулку для дітей протягом часу, необхідного для їх подальшого влаштування, але не більш як 90 діб. Однією з підстав для прийняття до притулку є акт уповноваженого підрозділу органів Національної поліції про доставлення до притулку покинутої дитини або дитини, яка заблукала. Стаття 11-1 Закону визначає діяльність центрів соціальнопсихологічної реабілітації дітей. Такі центри підпорядковуються відповідній службі у справах дітей для тривалого (стаціонарного) або денного перебування дітей віком від 3 до 18 років, які опинились у складних життєвих обставинах, надання їм комплексної соціальної, психологічної, педагогічної, медичної, правової та інших видів допомоги. Строк перебування дитини в центрі 72 соціально-психологічної реабілітації дітей залежить від конкретних обставин, але не може перевищувати відповідно 9 і 12 місяців у разі стаціонарного і денного перебування. Строк перебування дитини в центрі визначається психолого-медико-педагогічною комісією за погодженням із відповідною службою у справах дітей. Згідно ст. 11-2 Закону діють соціально-реабілітаційні центри (дитячі містечка). Такі центри є закладами соціального захисту для проживання дітей-сиріт та дітей, позбавлених батьківського піклування, дітей, які опинились у складних життєвих обставинах, безпритульних дітей віком від 3 до 18 років, дітей, розлучених із сім'єю, надання їм комплексної соціальної, психологічної, педагогічної, медичної, правової, інших видів допомоги та подальшого їх влаштування. Стаття 9 Закону визначає діяльність центрів медико-соціальної реабілітації неповнолітніх, які створюються в державній системі охорони здоров’я. До центрів направляються неповнолітні віком від 11 років, які вживають алкоголь, наркотики, а також неповнолітні, які за станом здоров’я не можуть бути направлені до загальноосвітніх шкіл і професійних училищ соціальної реабілітації. Неповнолітні перебувають у центрах медикосоціальної реабілітації протягом терміну, необхідного для лікування, але не більше двох років. Основними завданнями центрів є лікування, психо-соціальна реабілітація і корекція поведінки неповнолітніх, які потребують їх унаслідок вживання алкоголю, наркотиків, інших психотропних засобів, а також неповнолітніх із девіантними (такими, що відхиляються від норми) формами поведінки. Питання про прийняття до центру вирішується керівництвом центру за наявності заяви батьків або осіб, які їх заміняють; наявності рішення служби в справах неповнолітніх. Відповідно до ст. 8 Закону створено спеціальні навчально-виховні установи для неповнолітніх, які потребують особливих умов виховання. Це загальноосвітні школи та професійні училища соціальної реабілітації органів освіти. До цих закладів направляються неповнолітні, які вчинили злочин у віці до 18 років або правопорушення до досягнення віку, з якого настає кримінальна відповідальність. До загальноосвітніх шкіл соціальної </w:t>
      </w:r>
      <w:r w:rsidRPr="00675145">
        <w:rPr>
          <w:rFonts w:ascii="Times New Roman" w:hAnsi="Times New Roman" w:cs="Times New Roman"/>
          <w:sz w:val="28"/>
          <w:szCs w:val="28"/>
        </w:rPr>
        <w:lastRenderedPageBreak/>
        <w:t xml:space="preserve">реабілітації направляються за рішенням суду неповнолітні з 11 до 14 років, а до професійних училищ соціальної реабілітації – з 14 років. Термін перебування у цих установах визначається судом, але може становити не більше трьох років. Основними завданнями загальноосвітніх шкіл і професійних училищ соціальної реабілітації є: створення належних умов для життя, навчання і 73 виховання учнів, підвищення їх загальноосвітнього і культурного рівня, професійної підготовки, розвитку індивідуальних здібностей і нахилів, забезпечення необхідної медичної допомоги; забезпечення соціальної реабілітації учнів, їх правового виховання та соціального захисту в умовах постійного педагогічного режиму. Згідно зі ст. 7 Закону створено приймальники-розподільники для неповнолітніх. До приймальників-розподільників можуть бути доставлені неповнолітні віком від 11 до 18 років на термін до 30 діб, які: вчинили правопорушення до досягнення віку, з якого за такі діяння особи підлягають кримінальній відповідальності; згідно з рішенням суду направлені до спеціальних установ для неповнолітніх; самовільно залишили спеціальний навчально-виховний заклад, де вони перебувають. Основними завданнями приймальника-розподільника для неповнолітніх є тимчасове тримання неповнолітніх, повернення їх у сім’ю або до спеціальних навчально-виховних закладів у разі самовільного їх залишення, а також доставляння неповнолітніх до спеціальних навчально-виховних закладів за рішенням суду. Окрім цього створені та діють виховні колонії для дітей. Виховні колонії виконують покарання у виді позбавлення волі на певний строк стосовно засуджених неповнолітніх. </w:t>
      </w:r>
    </w:p>
    <w:p w14:paraId="7CCBF88E" w14:textId="380B681B" w:rsidR="002A672E" w:rsidRPr="00675145" w:rsidRDefault="002A672E"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sz w:val="28"/>
          <w:szCs w:val="28"/>
        </w:rPr>
      </w:pPr>
    </w:p>
    <w:p w14:paraId="28A5ABDA" w14:textId="68D87620" w:rsidR="002A672E" w:rsidRPr="00675145" w:rsidRDefault="002A672E" w:rsidP="00DD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b/>
          <w:sz w:val="28"/>
          <w:szCs w:val="28"/>
        </w:rPr>
      </w:pPr>
      <w:r w:rsidRPr="00675145">
        <w:rPr>
          <w:rFonts w:ascii="Times New Roman" w:hAnsi="Times New Roman" w:cs="Times New Roman"/>
          <w:b/>
          <w:sz w:val="28"/>
          <w:szCs w:val="28"/>
        </w:rPr>
        <w:t>2</w:t>
      </w:r>
      <w:r w:rsidR="00B12E7A" w:rsidRPr="00675145">
        <w:rPr>
          <w:rFonts w:ascii="Times New Roman" w:hAnsi="Times New Roman" w:cs="Times New Roman"/>
          <w:b/>
          <w:sz w:val="28"/>
          <w:szCs w:val="28"/>
        </w:rPr>
        <w:t>.</w:t>
      </w:r>
      <w:r w:rsidR="00B12E7A" w:rsidRPr="00675145">
        <w:rPr>
          <w:rFonts w:ascii="Times New Roman" w:hAnsi="Times New Roman" w:cs="Times New Roman"/>
          <w:b/>
          <w:bCs/>
          <w:sz w:val="28"/>
          <w:szCs w:val="28"/>
        </w:rPr>
        <w:t xml:space="preserve"> Адміністративна відповідальність неповнолітніх осіб та відповідальність батьків.  Заходи впливу, що застосовуються до неповнолітніх.</w:t>
      </w:r>
    </w:p>
    <w:p w14:paraId="3BA765D8" w14:textId="3202769D" w:rsidR="002A672E" w:rsidRPr="00675145" w:rsidRDefault="002A672E" w:rsidP="00D82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
          <w:sz w:val="28"/>
          <w:szCs w:val="28"/>
        </w:rPr>
      </w:pPr>
      <w:r w:rsidRPr="00675145">
        <w:rPr>
          <w:rFonts w:ascii="Times New Roman" w:hAnsi="Times New Roman" w:cs="Times New Roman"/>
          <w:sz w:val="28"/>
          <w:szCs w:val="28"/>
        </w:rPr>
        <w:t xml:space="preserve">Провадження у справах про адміністративні правопорушення – це нормативно врегульована діяльність Національної поліції, інших уповноважених законом суб’єктів по реагуванню на адміністративний проступок шляхом застосування адміністративної відповідальності, а також попередження протиправної поведінки. Загальним суб’єктом адміністративної відповідальності є фізична осудна особа, яка досягла віку 16 років. Існують певні особливості адміністративної відповідальності двох груп суб’єктів: неповнолітніх осіб (тобто осіб віком від 16 до 18 років) та на військовослужбовців та інших осіб, на яких поширюється дія дисциплінарних статутів. Розглянемо особливості відповідальності осіб віком від 16 до 18 :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Дільничний офіцер поліції не має права накладати адміністративні стягнення на таких осіб. Справи щодо адміністративних правопорушень, які вчинені </w:t>
      </w:r>
      <w:r w:rsidRPr="00675145">
        <w:rPr>
          <w:rFonts w:ascii="Times New Roman" w:hAnsi="Times New Roman" w:cs="Times New Roman"/>
          <w:sz w:val="28"/>
          <w:szCs w:val="28"/>
        </w:rPr>
        <w:lastRenderedPageBreak/>
        <w:t xml:space="preserve">неповнолітніми розглядаються виключно судом (стаття 221 КУпАП). За вчинення адміністративних правопорушень до неповнолітніх у віці від шістнадцяти до вісімнадцяти років можуть бути застосовані заходи впливу відповідно до статті 24-1 КУпАП: 1) зобов'язання публічно або в іншій формі попросити вибачення у потерпілого; 2) попередження; 3) догана або сувора догана; 4) передача неповнолітнього під нагляд батькам або особам, які їх замінюють, чи під нагляд педагогічному або трудовому колективу за їх згодою, а також окремим громадянам на їх прохання. Такі заходи впливу застосовуються виключно судом!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У разі вчинення особами віком від шістнадцяти до вісімнадцяти років адміністративних правопорушень, передбачених статтями 44, 51, 121- 127, 130, 139, частиною другою статті 156, статтями 173, 174, 185, 190-195 КУпАП, вони підлягають адміністративній відповідальності на загальних підставах. Наприклад, дільничний офіцер поліції зупинив двох осіб, які вчинили адміністративні правопорушення за які накладати стягнення має право сам поліцейський. Одному правопорушнику 17 років, а іншому – 19. Щодо першого порушника (17 років) дільничний офіцер поліції зможе лише скласти 28 протокол за порушення і направити його до суду. Щодо другого порушника (19 років) дільничний офіцер поліції має право винести постанову про накладення адміністративного стягнення і притягнення до адміністративної відповідальності. Важливо ! У разі вчинення адміністративного правопорушення особою віком від 14 до 16 років, суб’єктом відповідальності будуть батьки дитиниправопорушника або особи, що їх замінюють. Тоді дільничний офіцер поліції має повноваження скласти протокол про адміністративне правопорушення за частиною 3 статті 184 КУпАП і направити його до суду. Важливо! Про затримання неповнолітнього обов’язково повідомляють його батьків або осіб, які їх замінюють. У протоколі про адміністративне затримання зазначається час, дата повідомлення, кого повідомлено і в який спосіб. За неможливості поінформувати родичів та в разі відмови затриманої особи надати інформацію для їх повідомлення про це робиться відповідний запис затриманої особи та посадової особи, яка склала протокол про адміністративне затримання, із зазначенням поважних причин. Учасниками провадження є також законні представники та представники, статус яких визначається статтею 270 КУпАП. Відповідно до закону, інтереси особи, яка притягається до адміністративної відповідальності, і потерпілого, які є неповнолітніми або особами, що через свої фізичні або психічні вади не можуть самі здійснювати свої права у справах про адміністративні правопорушення, мають право представляти їх законні представники: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батьки,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усиновителі,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опікуни,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піклувальники. Законні представники та представники мають право: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знайомитися з матеріалами справи;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заявляти клопотання; від імені особи, інтереси якої вони представляють, </w:t>
      </w:r>
      <w:r w:rsidRPr="00675145">
        <w:rPr>
          <w:rFonts w:ascii="Times New Roman" w:hAnsi="Times New Roman" w:cs="Times New Roman"/>
          <w:sz w:val="28"/>
          <w:szCs w:val="28"/>
        </w:rPr>
        <w:sym w:font="Symbol" w:char="F0B7"/>
      </w:r>
      <w:r w:rsidRPr="00675145">
        <w:rPr>
          <w:rFonts w:ascii="Times New Roman" w:hAnsi="Times New Roman" w:cs="Times New Roman"/>
          <w:sz w:val="28"/>
          <w:szCs w:val="28"/>
        </w:rPr>
        <w:t xml:space="preserve"> приносити </w:t>
      </w:r>
      <w:r w:rsidRPr="00675145">
        <w:rPr>
          <w:rFonts w:ascii="Times New Roman" w:hAnsi="Times New Roman" w:cs="Times New Roman"/>
          <w:sz w:val="28"/>
          <w:szCs w:val="28"/>
        </w:rPr>
        <w:lastRenderedPageBreak/>
        <w:t xml:space="preserve">скарги на рішення органу (посадової особи), який розглядає справу. Цікаво! Вчинення адміністративного правопорушення неповнолітньою особою вважається пом’якшуючою обставиною під час провадження у справах про адміністративні правопорушення, а втягнення неповнолітнього в правопорушення – обтяжуючою обставиною для повнолітнього правопорушника. 29 Особливості провадження у справах про адміністративні правопорушення у сфері протидії булінгу учасника освітнього процесу «Стаття 173-4 КУпаП. Булінг (цькування) учасника освітнього процесу Булінг (цькування), тобто діяння учасників освітнього процесу, які полягають у психологічному, фізичному, економічному, сексуальному насильстві, у тому числі із застосуванням засобів електронних комунікацій, що вчиняються стосовно малолітньої чи неповнолітньої особи або такою особою стосовно інших учасників освітнього процесу, внаслідок чого могла бути чи була заподіяна шкода психічному або фізичному здоров’ю потерпілого, - тягне за собою накладення штрафу від п’ятдесяти до ста неоподатковуваних мінімумів доходів громадян або громадські роботи на строк від двадцяти до сорока годин. Діяння, передбачене частиною першою цієї статті, вчинене групою осіб або повторно протягом року після накладення адміністративного стягнення, - тягне за собою накладення штрафу від ста до двохсот неоподатковуваних мінімумів доходів громадян або громадські роботи на строк від сорока до шістдесяти годин. Діяння, передбачене частиною першою цієї статті, вчинене малолітніми або неповнолітніми особами віком від чотирнадцяти до шістнадцяти років, - тягне за собою накладення штрафу на батьків або осіб, які їх замінюють, від п’ятдесяти до ста неоподатковуваних мінімумів доходів громадян або громадські роботи на строк від двадцяти до сорока годин. Діяння, передбачене частиною другою цієї статті, вчинене малолітньою або неповнолітньою особою віком від чотирнадцяти до шістнадцяти років, - тягне за собою накладення штрафу на батьків або осіб, які їх замінюють, від ста до двохсот неоподатковуваних мінімумів доходів громадян або громадські роботи на строк від сорока до шістдесяти годин. Неповідомлення керівником закладу освіти уповноваженим підрозділам органів Національної поліції України про випадки булінгу (цькування) учасника освітнього процесу - тягне за собою накладення штрафу від п’ятдесяти до ста неоподатковуваних мінімумів доходів громадян або виправні роботи на строк до одного місяця з відрахуванням до двадцяти процентів заробітку». Типовими ознаками булінгу (цькування) є: - систематичність (повторюваність) діяння; - наявність сторін - кривдник (булер), потерпілий (жертва булінгу), спостерігачі (за наявності): 30 кривдник (булер) - учасник освітнього процесу, в тому числі малолітня чи неповнолітня особа, яка вчиняє булінг (цькування) щодо іншого учасника освітнього процесу; потерпілий (жертва булінгу) - учасник освітнього процесу, в тому числі малолітня чи неповнолітня особа, щодо якої було вчинено булінг (цькування); </w:t>
      </w:r>
      <w:r w:rsidRPr="00675145">
        <w:rPr>
          <w:rFonts w:ascii="Times New Roman" w:hAnsi="Times New Roman" w:cs="Times New Roman"/>
          <w:sz w:val="28"/>
          <w:szCs w:val="28"/>
        </w:rPr>
        <w:lastRenderedPageBreak/>
        <w:t xml:space="preserve">спостерігачі - свідки та (або) безпосередні очевидці випадку булінгу (цькування); сторони булінгу (цькування) - безпосередні учасники випадку: кривдник (булер), потерпілий (жертва булінгу), спостерігачі (за наявності). - дії або бездіяльність кривдника, наслідком яких є заподіяння психічної та/або фізичної шкоди, приниження, страх, тривога, підпорядкування потерпілого інтересам кривдника, та/або спричинення соціальної ізоляції потерпілого". Територіальні органи (підрозділи) Національної поліції України є одними із суб’єктів реагування у разі настання випадку булінгу (цькування) в закладах освіти. Так, дільничний офіцер поліції має право складати протокол про адміністративне правопорушення за ст. 173-4 КУпАП. Компетенція щодо розгляду таких справ та вирішення питання по суті належить до компетенції судів загальної юрисдикції. Наказ МВС України «Деякі питання реагування на випадки булінгу (цькування) та застосування заходів виховного впливу в закладах освіти» від 28.12.2019 № 1646 визначає механізм реагування на випадки булінгу (цькування) в закладах освіти всіх типів і форм власності, крім тих, які забезпечують здобуття освіти дорослих, у тому числі післядипломної освіти. Проявами, які можуть бути підставами для підозри в наявності випадку булінгу (цькування) учасника освітнього процесу в закладі освіти, є: – замкнутість, тривожність, страх або, навпаки, демонстрація повної відсутності страху, ризикована, зухвала поведінка; – неврівноважена поведінка; – агресивність, напади люті, схильність до руйнації, нищення, насильства; – різка зміна звичної для дитини поведінки; – уповільнене мислення, знижена здатність до навчання; – відлюдкуватість, уникнення спілкування; – ізоляція, виключення з групи, небажання інших учасників освітнього процесу спілкуватися; – занижена самооцінка, наявність почуття провини; 31 – поява швидкої втомлюваності, зниженої спроможності до концентрації уваги; – демонстрація страху перед появою інших учасників освітнього процесу; – схильність до пропуску навчальних занять; – відмова відвідувати заклад освіти з посиланням на погане самопочуття; – депресивні стани; – аутоагресія (самоушкодження); – суїцидальні прояви; – явні фізичні ушкодження та (або) ознаки поганого самопочуття (нудота, головний біль, кволість тощо); – намагання приховати травми та обставини їх отримання; – скарги дитини на біль та (або) погане самопочуття; пошкодження чи зникнення особистих речей; вимагання особистих речей, їжі, грошей; жести, висловлювання, прізвиська, жарти, погрози, поширення чуток сексуального (інтимного) характеру або інших відомостей, які особа бажає зберегти в таємниці; – наявність фото-, відео- та аудіоматеріалів фізичних або психологічних знущань, сексуального (інтимного) змісту; – наявні пошкодження або зникнення майна та (або) особистих речей. До булінгу (цькування) в закладах освіти належать випадки, які відбуваються безпосередньо в приміщенні закладу освіти та на прилеглих територіях (включно з навчальними приміщеннями, приміщеннями для занять </w:t>
      </w:r>
      <w:r w:rsidRPr="00675145">
        <w:rPr>
          <w:rFonts w:ascii="Times New Roman" w:hAnsi="Times New Roman" w:cs="Times New Roman"/>
          <w:sz w:val="28"/>
          <w:szCs w:val="28"/>
        </w:rPr>
        <w:lastRenderedPageBreak/>
        <w:t xml:space="preserve">спортом, проведення заходів, коридорами, роздягальнями, вбиральнями, душовими кімнатами, їдальнею тощо) та (або) за межами закладу освіти під час заходів, передбачених освітньою програмою, планом роботи закладу освіти, та інших освітніх заходів, що організовуються за згодою керівника закладу освіти, в тому числі дорогою до (із) закладу освіти. Ознаками булінгу (цькування) є систематичне вчинення учасниками освітнього процесу діянь стосовно малолітньої чи неповнолітньої особи та (або) такою особою стосовно інших учасників освітнього процесу, в тому числі із застосуванням засобів електронних комунікацій, а саме: – умисне позбавлення їжі, одягу, коштів, документів, іншого майна або можливості користуватися ними, перешкоджання в отриманні освітніх послуг, примушування до праці та інші правопорушення економічного характеру; 32 – словесні образи, погрози, у тому числі щодо третіх осіб, приниження, переслідування, залякування, інші діяння, спрямовані на обмеження волевиявлення особи; – будь-яка форма небажаної вербальної, невербальної чи фізичної поведінки сексуального характеру, зокрема принизливі погляди, жести, образливі рухи тіла, прізвиська, образи, жарти, погрози, поширення образливих чуток; – будь-яка форма небажаної фізичної поведінки, зокрема ляпаси, стусани, штовхання, щипання, шмагання, кусання, завдання ударів; – інші правопорушення насильницького характеру. Під час складання протоколів про адміністративне правопорушення,передбачене ст. 173-4 КУпАП необхідно пам’ятати про4 : 1. необхідність зазначати в протоколі про адміністративне правопорушення усі об’єктивні ознаки складу адміністративного правопорушення. Так, однією з таких обов’язкових ознак є систематичність вчинюваного діяння. Тобто в протоколі необхідно вказати про всі факти вчинення булінгу, в який період часу вони відбувалися, з конкретною вказівкою на час кожної події тощо, а не один або один останній. 2. необхідність правильної кваліфікації протиправних дій винних осіб. Відповідно до норм КУпАП у разі вчинення булінгу малолітніми або неповнолітніми особами віком від чотирнадцяти до шістнадцяти років, необхідно кваліфікувати дії за спеціальною нормою ст. 173-4 КУпАП (частина 3 або 4), а не за загальною нормою, передбаченою ст. 184 КУпАП, про що прямо вказано в законі. Так, частина 3 ст. 184 КУпАП передбачає адміністративну відповідальність за вчинення неповнолітніми віком від чотирнадцяти до шістнадцяти років правопорушення, відповідальність за яке передбачено цим Кодексом, крім порушень, передбачених частинами третьою або четвертою ст. 173-4 КУпАП. Проте замість того, щоб кваліфікувати дії за ч. 3 або 4 ст. 173-4 КУпАП (Булінг (цькування) учасника освітнього процесу), поліцейські стандартно кваліфікують дії винних осіб за ч. 3 ст. 184 КУпАП (Невиконання батьками або особами, що їх замінюють, обов’язків щодо виховання дітей). Крім того, 4 Дрок І.С. Особливості складання протоколу про адміністративне правопорушення, передбачене статтею 173-4 КУпАП // Організаційно-правове </w:t>
      </w:r>
      <w:r w:rsidRPr="00675145">
        <w:rPr>
          <w:rFonts w:ascii="Times New Roman" w:hAnsi="Times New Roman" w:cs="Times New Roman"/>
          <w:sz w:val="28"/>
          <w:szCs w:val="28"/>
        </w:rPr>
        <w:lastRenderedPageBreak/>
        <w:t>забезпечення підрозділів превентивної діяльності Національної поліції: Матеріали регіонального круглого столу (м. Дніпро, 19 червня 2020 року). Дніпро : Дніпропетровський державний університет внутрішніх справ, 2020. С.45-49. 33 деякі суди так само неправильно кваліфікують дії батьків, чиї діти вчинили булінг. 3. Необхідність доповнювати матеріали справи про адміністративне правопорушення доказами: поясненнями свідків, довідками з медичних закладів, фото-, відео- матеріалами, речовими доказами. Підсумовуючи, хочемо наголосити, що протокол про адміністративне правопорушення, передбачене статтею 173-4 КУпАП, складається відповідно до загальних вимог, які висуваються до даного роду документів. Водночас підвищеної уваги від поліцейських потребують моменти, пов’язані із доказуванням вини особи. Для цього в протоколі про адміністративне правопорушення обов’язково необхідно зазначати об’єктивні ознаки складу адміністративного правопорушення, а також долучати весь комплекс доказів у справі для того, щоб вина особи була доведена в суді. Крім того, потребують більшої уваги питання кваліфікації правопорушення, передбаченого ст. 173-4 КУпАП, та відмежування його від суміжного складу адміністративного правопорушення, передбаченого ст. 184 КУпАП.</w:t>
      </w:r>
    </w:p>
    <w:p w14:paraId="01B13A07" w14:textId="77777777" w:rsidR="00BE0F03" w:rsidRPr="00675145" w:rsidRDefault="00BE0F03" w:rsidP="00D8247A">
      <w:pPr>
        <w:ind w:firstLine="720"/>
        <w:jc w:val="both"/>
        <w:rPr>
          <w:rFonts w:ascii="Times New Roman" w:hAnsi="Times New Roman" w:cs="Times New Roman"/>
          <w:b/>
          <w:sz w:val="28"/>
          <w:szCs w:val="28"/>
        </w:rPr>
      </w:pPr>
    </w:p>
    <w:p w14:paraId="406335EB" w14:textId="77777777" w:rsidR="0083548B" w:rsidRDefault="0083548B" w:rsidP="00BE0F03">
      <w:pPr>
        <w:ind w:firstLine="720"/>
        <w:jc w:val="center"/>
        <w:rPr>
          <w:rFonts w:ascii="Times New Roman" w:hAnsi="Times New Roman" w:cs="Times New Roman"/>
          <w:b/>
          <w:sz w:val="28"/>
          <w:szCs w:val="28"/>
        </w:rPr>
      </w:pPr>
    </w:p>
    <w:p w14:paraId="7636265A" w14:textId="77777777" w:rsidR="0083548B" w:rsidRDefault="0083548B" w:rsidP="00BE0F03">
      <w:pPr>
        <w:ind w:firstLine="720"/>
        <w:jc w:val="center"/>
        <w:rPr>
          <w:rFonts w:ascii="Times New Roman" w:hAnsi="Times New Roman" w:cs="Times New Roman"/>
          <w:b/>
          <w:sz w:val="28"/>
          <w:szCs w:val="28"/>
        </w:rPr>
      </w:pPr>
    </w:p>
    <w:p w14:paraId="08325B03" w14:textId="77777777" w:rsidR="0083548B" w:rsidRDefault="0083548B" w:rsidP="00BE0F03">
      <w:pPr>
        <w:ind w:firstLine="720"/>
        <w:jc w:val="center"/>
        <w:rPr>
          <w:rFonts w:ascii="Times New Roman" w:hAnsi="Times New Roman" w:cs="Times New Roman"/>
          <w:b/>
          <w:sz w:val="28"/>
          <w:szCs w:val="28"/>
        </w:rPr>
      </w:pPr>
    </w:p>
    <w:p w14:paraId="622C4588" w14:textId="77777777" w:rsidR="0083548B" w:rsidRDefault="0083548B" w:rsidP="00BE0F03">
      <w:pPr>
        <w:ind w:firstLine="720"/>
        <w:jc w:val="center"/>
        <w:rPr>
          <w:rFonts w:ascii="Times New Roman" w:hAnsi="Times New Roman" w:cs="Times New Roman"/>
          <w:b/>
          <w:sz w:val="28"/>
          <w:szCs w:val="28"/>
        </w:rPr>
      </w:pPr>
    </w:p>
    <w:p w14:paraId="240DF984" w14:textId="77777777" w:rsidR="0083548B" w:rsidRDefault="0083548B" w:rsidP="00BE0F03">
      <w:pPr>
        <w:ind w:firstLine="720"/>
        <w:jc w:val="center"/>
        <w:rPr>
          <w:rFonts w:ascii="Times New Roman" w:hAnsi="Times New Roman" w:cs="Times New Roman"/>
          <w:b/>
          <w:sz w:val="28"/>
          <w:szCs w:val="28"/>
        </w:rPr>
      </w:pPr>
    </w:p>
    <w:p w14:paraId="615BAE0C" w14:textId="57744F2B" w:rsidR="00BE0F03" w:rsidRPr="00675145" w:rsidRDefault="00BE0F03" w:rsidP="00BE0F03">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Лекційне заняття № 4 (2 год)</w:t>
      </w:r>
    </w:p>
    <w:p w14:paraId="07F4F744" w14:textId="77777777" w:rsidR="006A3FA0" w:rsidRPr="00675145" w:rsidRDefault="00E9254F" w:rsidP="006A3FA0">
      <w:pPr>
        <w:spacing w:before="48"/>
        <w:ind w:firstLine="401"/>
        <w:jc w:val="both"/>
        <w:rPr>
          <w:rFonts w:ascii="Times New Roman" w:hAnsi="Times New Roman" w:cs="Times New Roman"/>
          <w:b/>
          <w:sz w:val="28"/>
        </w:rPr>
      </w:pPr>
      <w:r w:rsidRPr="00675145">
        <w:rPr>
          <w:rFonts w:ascii="Times New Roman" w:hAnsi="Times New Roman" w:cs="Times New Roman"/>
          <w:b/>
          <w:sz w:val="28"/>
          <w:szCs w:val="28"/>
        </w:rPr>
        <w:t xml:space="preserve">ТЕМА 4. </w:t>
      </w:r>
      <w:r w:rsidRPr="00675145">
        <w:rPr>
          <w:rFonts w:ascii="Times New Roman" w:hAnsi="Times New Roman" w:cs="Times New Roman"/>
          <w:b/>
          <w:bCs/>
          <w:sz w:val="28"/>
          <w:szCs w:val="28"/>
        </w:rPr>
        <w:t>Індивідуально - профілактична робота працівників ювенальної превенції з неповнолітніми.</w:t>
      </w:r>
      <w:r w:rsidR="006A3FA0" w:rsidRPr="00675145">
        <w:rPr>
          <w:rFonts w:ascii="Times New Roman" w:hAnsi="Times New Roman" w:cs="Times New Roman"/>
          <w:b/>
          <w:bCs/>
          <w:sz w:val="28"/>
          <w:szCs w:val="28"/>
        </w:rPr>
        <w:t xml:space="preserve"> 2.</w:t>
      </w:r>
      <w:r w:rsidR="006A3FA0" w:rsidRPr="00675145">
        <w:rPr>
          <w:rFonts w:ascii="Times New Roman" w:hAnsi="Times New Roman" w:cs="Times New Roman"/>
          <w:b/>
          <w:sz w:val="28"/>
        </w:rPr>
        <w:t xml:space="preserve"> Виявлення дитини, яка залишилася без догляду </w:t>
      </w:r>
      <w:r w:rsidR="006A3FA0" w:rsidRPr="00675145">
        <w:rPr>
          <w:rFonts w:ascii="Times New Roman" w:hAnsi="Times New Roman" w:cs="Times New Roman"/>
          <w:b/>
          <w:spacing w:val="-67"/>
          <w:sz w:val="28"/>
        </w:rPr>
        <w:t xml:space="preserve"> </w:t>
      </w:r>
      <w:r w:rsidR="006A3FA0" w:rsidRPr="00675145">
        <w:rPr>
          <w:rFonts w:ascii="Times New Roman" w:hAnsi="Times New Roman" w:cs="Times New Roman"/>
          <w:b/>
          <w:sz w:val="28"/>
        </w:rPr>
        <w:t>дорослих.</w:t>
      </w:r>
    </w:p>
    <w:p w14:paraId="769FD0CD" w14:textId="578CA8C8" w:rsidR="00B12E7A" w:rsidRPr="00675145" w:rsidRDefault="00DD1D76" w:rsidP="00DD1D76">
      <w:pPr>
        <w:pStyle w:val="rvps2"/>
        <w:shd w:val="clear" w:color="auto" w:fill="FFFFFF"/>
        <w:spacing w:before="0" w:beforeAutospacing="0" w:after="0" w:afterAutospacing="0" w:line="276" w:lineRule="auto"/>
        <w:ind w:firstLine="448"/>
        <w:jc w:val="center"/>
        <w:rPr>
          <w:sz w:val="28"/>
          <w:szCs w:val="28"/>
        </w:rPr>
      </w:pPr>
      <w:r w:rsidRPr="00675145">
        <w:rPr>
          <w:sz w:val="28"/>
          <w:szCs w:val="28"/>
        </w:rPr>
        <w:t>План</w:t>
      </w:r>
    </w:p>
    <w:p w14:paraId="7CAFCE1A" w14:textId="31CA69EA" w:rsidR="00E9254F" w:rsidRPr="00675145" w:rsidRDefault="00DB437B" w:rsidP="00D8247A">
      <w:pPr>
        <w:pStyle w:val="rvps2"/>
        <w:shd w:val="clear" w:color="auto" w:fill="FFFFFF"/>
        <w:spacing w:before="0" w:beforeAutospacing="0" w:after="0" w:afterAutospacing="0" w:line="276" w:lineRule="auto"/>
        <w:ind w:firstLine="448"/>
        <w:jc w:val="both"/>
        <w:rPr>
          <w:b/>
          <w:bCs/>
          <w:sz w:val="28"/>
          <w:szCs w:val="28"/>
        </w:rPr>
      </w:pPr>
      <w:bookmarkStart w:id="34" w:name="n197"/>
      <w:bookmarkEnd w:id="34"/>
      <w:r w:rsidRPr="00675145">
        <w:rPr>
          <w:b/>
          <w:bCs/>
          <w:sz w:val="28"/>
          <w:szCs w:val="28"/>
        </w:rPr>
        <w:t>1</w:t>
      </w:r>
      <w:r w:rsidR="00B12E7A" w:rsidRPr="00675145">
        <w:rPr>
          <w:b/>
          <w:bCs/>
          <w:sz w:val="28"/>
          <w:szCs w:val="28"/>
        </w:rPr>
        <w:t>.</w:t>
      </w:r>
      <w:r w:rsidR="00E9254F" w:rsidRPr="00675145">
        <w:rPr>
          <w:b/>
          <w:bCs/>
          <w:sz w:val="28"/>
          <w:szCs w:val="28"/>
        </w:rPr>
        <w:t>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p>
    <w:p w14:paraId="6BE3D4BF" w14:textId="1CE126D5" w:rsidR="00D624B3" w:rsidRPr="00675145" w:rsidRDefault="00DB437B" w:rsidP="00D624B3">
      <w:pPr>
        <w:spacing w:before="48"/>
        <w:ind w:firstLine="401"/>
        <w:rPr>
          <w:rFonts w:ascii="Times New Roman" w:hAnsi="Times New Roman" w:cs="Times New Roman"/>
          <w:b/>
          <w:sz w:val="28"/>
        </w:rPr>
      </w:pPr>
      <w:r w:rsidRPr="00675145">
        <w:rPr>
          <w:rFonts w:ascii="Times New Roman" w:hAnsi="Times New Roman" w:cs="Times New Roman"/>
          <w:b/>
          <w:bCs/>
          <w:sz w:val="28"/>
          <w:szCs w:val="28"/>
        </w:rPr>
        <w:t xml:space="preserve"> 2.</w:t>
      </w:r>
      <w:r w:rsidR="00D624B3" w:rsidRPr="00675145">
        <w:rPr>
          <w:rFonts w:ascii="Times New Roman" w:hAnsi="Times New Roman" w:cs="Times New Roman"/>
          <w:b/>
          <w:sz w:val="28"/>
        </w:rPr>
        <w:t xml:space="preserve"> </w:t>
      </w:r>
      <w:r w:rsidR="006A3FA0" w:rsidRPr="00675145">
        <w:rPr>
          <w:rFonts w:ascii="Times New Roman" w:hAnsi="Times New Roman" w:cs="Times New Roman"/>
          <w:b/>
          <w:sz w:val="28"/>
        </w:rPr>
        <w:t xml:space="preserve">Виявлення дитини, яка залишилася без догляду </w:t>
      </w:r>
      <w:r w:rsidR="00D624B3" w:rsidRPr="00675145">
        <w:rPr>
          <w:rFonts w:ascii="Times New Roman" w:hAnsi="Times New Roman" w:cs="Times New Roman"/>
          <w:b/>
          <w:spacing w:val="-67"/>
          <w:sz w:val="28"/>
        </w:rPr>
        <w:t xml:space="preserve"> </w:t>
      </w:r>
      <w:r w:rsidR="006A3FA0" w:rsidRPr="00675145">
        <w:rPr>
          <w:rFonts w:ascii="Times New Roman" w:hAnsi="Times New Roman" w:cs="Times New Roman"/>
          <w:b/>
          <w:sz w:val="28"/>
        </w:rPr>
        <w:t>дорослих.</w:t>
      </w:r>
    </w:p>
    <w:p w14:paraId="1DB6B02E" w14:textId="1E659259" w:rsidR="00DB437B" w:rsidRPr="00675145" w:rsidRDefault="00DB437B" w:rsidP="00D8247A">
      <w:pPr>
        <w:pStyle w:val="rvps2"/>
        <w:shd w:val="clear" w:color="auto" w:fill="FFFFFF"/>
        <w:spacing w:before="0" w:beforeAutospacing="0" w:after="0" w:afterAutospacing="0" w:line="276" w:lineRule="auto"/>
        <w:ind w:firstLine="448"/>
        <w:jc w:val="both"/>
        <w:rPr>
          <w:b/>
          <w:bCs/>
          <w:sz w:val="28"/>
          <w:szCs w:val="28"/>
        </w:rPr>
      </w:pPr>
      <w:r w:rsidRPr="00675145">
        <w:rPr>
          <w:b/>
          <w:bCs/>
          <w:sz w:val="28"/>
          <w:szCs w:val="28"/>
          <w:shd w:val="clear" w:color="auto" w:fill="FFFFFF"/>
        </w:rPr>
        <w:t>.</w:t>
      </w:r>
    </w:p>
    <w:p w14:paraId="66185D0F" w14:textId="35B82B3D" w:rsidR="00B12E7A" w:rsidRPr="00675145" w:rsidRDefault="00B12E7A" w:rsidP="00D8247A">
      <w:pPr>
        <w:pStyle w:val="rvps2"/>
        <w:shd w:val="clear" w:color="auto" w:fill="FFFFFF"/>
        <w:spacing w:before="0" w:beforeAutospacing="0" w:after="0" w:afterAutospacing="0" w:line="276" w:lineRule="auto"/>
        <w:ind w:firstLine="448"/>
        <w:jc w:val="both"/>
        <w:rPr>
          <w:b/>
          <w:bCs/>
          <w:sz w:val="28"/>
          <w:szCs w:val="28"/>
        </w:rPr>
      </w:pPr>
      <w:bookmarkStart w:id="35" w:name="n198"/>
      <w:bookmarkEnd w:id="35"/>
      <w:r w:rsidRPr="00675145">
        <w:rPr>
          <w:b/>
          <w:bCs/>
          <w:sz w:val="28"/>
          <w:szCs w:val="28"/>
        </w:rPr>
        <w:lastRenderedPageBreak/>
        <w:t>1.Складання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p>
    <w:p w14:paraId="59081626" w14:textId="77777777" w:rsidR="00882E0E" w:rsidRPr="00675145" w:rsidRDefault="00882E0E" w:rsidP="00D8247A">
      <w:pPr>
        <w:pStyle w:val="1"/>
        <w:spacing w:before="0"/>
        <w:ind w:firstLine="426"/>
        <w:jc w:val="both"/>
        <w:rPr>
          <w:rFonts w:ascii="Times New Roman" w:hAnsi="Times New Roman" w:cs="Times New Roman"/>
          <w:b/>
          <w:bCs/>
          <w:color w:val="000000" w:themeColor="text1"/>
        </w:rPr>
      </w:pPr>
      <w:r w:rsidRPr="00675145">
        <w:rPr>
          <w:rFonts w:ascii="Times New Roman" w:eastAsia="Times New Roman" w:hAnsi="Times New Roman" w:cs="Times New Roman"/>
          <w:color w:val="000000" w:themeColor="text1"/>
          <w:lang w:eastAsia="ru-RU"/>
        </w:rPr>
        <w:t xml:space="preserve">Порядок проведення заходів індивідуальної профілактики щодо дитини поліцейськими підрозділів ювенальної превенції визначено </w:t>
      </w:r>
      <w:r w:rsidRPr="00675145">
        <w:rPr>
          <w:rFonts w:ascii="Times New Roman" w:hAnsi="Times New Roman" w:cs="Times New Roman"/>
          <w:color w:val="000000" w:themeColor="text1"/>
        </w:rPr>
        <w:t>Інструкцією з організації роботи підрозділів ювенальної превенції Національної поліції України, що  затверджена наказом Міністерства внутрішніх справ від 19 грудня 2017 року № 1044</w:t>
      </w:r>
      <w:r w:rsidRPr="00675145">
        <w:rPr>
          <w:rStyle w:val="a9"/>
          <w:rFonts w:ascii="Times New Roman" w:hAnsi="Times New Roman" w:cs="Times New Roman"/>
          <w:color w:val="000000" w:themeColor="text1"/>
        </w:rPr>
        <w:footnoteReference w:id="117"/>
      </w:r>
      <w:r w:rsidRPr="00675145">
        <w:rPr>
          <w:rFonts w:ascii="Times New Roman" w:hAnsi="Times New Roman" w:cs="Times New Roman"/>
          <w:color w:val="000000" w:themeColor="text1"/>
        </w:rPr>
        <w:t>.</w:t>
      </w:r>
    </w:p>
    <w:p w14:paraId="26469110" w14:textId="77777777" w:rsidR="00882E0E" w:rsidRPr="00675145" w:rsidRDefault="00882E0E" w:rsidP="00D8247A">
      <w:pPr>
        <w:spacing w:after="0"/>
        <w:ind w:firstLine="567"/>
        <w:jc w:val="both"/>
        <w:rPr>
          <w:rFonts w:ascii="Times New Roman" w:eastAsia="Times New Roman" w:hAnsi="Times New Roman" w:cs="Times New Roman"/>
          <w:color w:val="000000" w:themeColor="text1"/>
          <w:sz w:val="28"/>
          <w:szCs w:val="28"/>
          <w:lang w:eastAsia="ru-RU"/>
        </w:rPr>
      </w:pPr>
      <w:r w:rsidRPr="00675145">
        <w:rPr>
          <w:rFonts w:ascii="Times New Roman" w:hAnsi="Times New Roman" w:cs="Times New Roman"/>
          <w:sz w:val="28"/>
          <w:szCs w:val="28"/>
        </w:rPr>
        <w:t xml:space="preserve">Інструкцією визначено, що поліцейський підрозділу ювенальної превенції  </w:t>
      </w:r>
      <w:r w:rsidRPr="00675145">
        <w:rPr>
          <w:rFonts w:ascii="Times New Roman" w:eastAsia="Times New Roman" w:hAnsi="Times New Roman" w:cs="Times New Roman"/>
          <w:color w:val="000000" w:themeColor="text1"/>
          <w:sz w:val="28"/>
          <w:szCs w:val="28"/>
          <w:lang w:eastAsia="ru-RU"/>
        </w:rPr>
        <w:t>заводить обліково-профілактичну справу та вносить відомості про взяття на профілактичний облік до відповідної інформаційної підсистеми, що входить до єдиної інформаційної системи МВС, дітей, щодо яких поліцейські ЮП здійснюють профілактичну роботу, яка включає</w:t>
      </w:r>
      <w:r w:rsidRPr="00675145">
        <w:rPr>
          <w:rStyle w:val="a9"/>
          <w:rFonts w:ascii="Times New Roman" w:eastAsia="Times New Roman" w:hAnsi="Times New Roman" w:cs="Times New Roman"/>
          <w:color w:val="000000" w:themeColor="text1"/>
          <w:sz w:val="28"/>
          <w:szCs w:val="28"/>
          <w:lang w:eastAsia="ru-RU"/>
        </w:rPr>
        <w:footnoteReference w:id="118"/>
      </w:r>
      <w:r w:rsidRPr="00675145">
        <w:rPr>
          <w:rFonts w:ascii="Times New Roman" w:eastAsia="Times New Roman" w:hAnsi="Times New Roman" w:cs="Times New Roman"/>
          <w:color w:val="000000" w:themeColor="text1"/>
          <w:sz w:val="28"/>
          <w:szCs w:val="28"/>
          <w:lang w:eastAsia="ru-RU"/>
        </w:rPr>
        <w:t>:</w:t>
      </w:r>
    </w:p>
    <w:p w14:paraId="7C37E3CE"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bookmarkStart w:id="36" w:name="n195"/>
      <w:bookmarkEnd w:id="36"/>
      <w:r w:rsidRPr="00675145">
        <w:rPr>
          <w:rFonts w:ascii="Times New Roman" w:eastAsia="Times New Roman" w:hAnsi="Times New Roman" w:cs="Times New Roman"/>
          <w:color w:val="000000" w:themeColor="text1"/>
          <w:sz w:val="28"/>
          <w:szCs w:val="28"/>
          <w:lang w:eastAsia="ru-RU"/>
        </w:rPr>
        <w:t>проведення ознайомлювальних, попереджувальних і виховних бесід з дитиною за місцем проживання, навчання або роботи не рідше одного разу на місяць;</w:t>
      </w:r>
    </w:p>
    <w:p w14:paraId="072B639B"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bookmarkStart w:id="37" w:name="n196"/>
      <w:bookmarkEnd w:id="37"/>
      <w:r w:rsidRPr="00675145">
        <w:rPr>
          <w:rFonts w:ascii="Times New Roman" w:eastAsia="Times New Roman" w:hAnsi="Times New Roman" w:cs="Times New Roman"/>
          <w:color w:val="000000" w:themeColor="text1"/>
          <w:sz w:val="28"/>
          <w:szCs w:val="28"/>
          <w:lang w:eastAsia="ru-RU"/>
        </w:rPr>
        <w:t>проведення ознайомлювальних, попереджувальних бесід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2698D7E6"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r w:rsidRPr="00675145">
        <w:rPr>
          <w:rFonts w:ascii="Times New Roman" w:eastAsia="Times New Roman" w:hAnsi="Times New Roman" w:cs="Times New Roman"/>
          <w:color w:val="000000" w:themeColor="text1"/>
          <w:sz w:val="28"/>
          <w:szCs w:val="28"/>
          <w:lang w:eastAsia="ru-RU"/>
        </w:rPr>
        <w:t>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p>
    <w:p w14:paraId="509F5AEF" w14:textId="77777777" w:rsidR="00882E0E" w:rsidRPr="00675145" w:rsidRDefault="00882E0E" w:rsidP="00D8247A">
      <w:pPr>
        <w:pStyle w:val="a3"/>
        <w:numPr>
          <w:ilvl w:val="0"/>
          <w:numId w:val="34"/>
        </w:numPr>
        <w:shd w:val="clear" w:color="auto" w:fill="FFFFFF"/>
        <w:spacing w:after="0"/>
        <w:ind w:left="709" w:hanging="709"/>
        <w:jc w:val="both"/>
        <w:rPr>
          <w:rFonts w:ascii="Times New Roman" w:eastAsia="Times New Roman" w:hAnsi="Times New Roman" w:cs="Times New Roman"/>
          <w:color w:val="000000" w:themeColor="text1"/>
          <w:sz w:val="28"/>
          <w:szCs w:val="28"/>
          <w:lang w:eastAsia="ru-RU"/>
        </w:rPr>
      </w:pPr>
      <w:r w:rsidRPr="00675145">
        <w:rPr>
          <w:rFonts w:ascii="Times New Roman" w:eastAsia="Times New Roman" w:hAnsi="Times New Roman" w:cs="Times New Roman"/>
          <w:color w:val="000000" w:themeColor="text1"/>
          <w:sz w:val="28"/>
          <w:szCs w:val="28"/>
          <w:lang w:eastAsia="ru-RU"/>
        </w:rPr>
        <w:t>відвідування за місцем проживання дитини для з'ясування умов проживання, а також чинників, які можуть негативно впливати на неї та спонукати до вчинення адміністративних і кримінальних правопорушень;</w:t>
      </w:r>
    </w:p>
    <w:p w14:paraId="0C706E80" w14:textId="77777777" w:rsidR="00882E0E" w:rsidRPr="00675145" w:rsidRDefault="00882E0E" w:rsidP="00D8247A">
      <w:pPr>
        <w:pStyle w:val="a3"/>
        <w:spacing w:after="0"/>
        <w:ind w:left="0"/>
        <w:jc w:val="center"/>
        <w:rPr>
          <w:rFonts w:ascii="Times New Roman" w:eastAsia="Times New Roman" w:hAnsi="Times New Roman" w:cs="Times New Roman"/>
          <w:b/>
          <w:sz w:val="32"/>
          <w:szCs w:val="32"/>
        </w:rPr>
      </w:pPr>
    </w:p>
    <w:p w14:paraId="27FEA3BE" w14:textId="77777777" w:rsidR="00882E0E" w:rsidRPr="00675145" w:rsidRDefault="00882E0E" w:rsidP="00D8247A">
      <w:pPr>
        <w:ind w:left="4962" w:firstLine="850"/>
        <w:rPr>
          <w:rFonts w:ascii="Times New Roman" w:hAnsi="Times New Roman" w:cs="Times New Roman"/>
          <w:i/>
          <w:sz w:val="24"/>
          <w:szCs w:val="24"/>
        </w:rPr>
      </w:pPr>
      <w:r w:rsidRPr="00675145">
        <w:rPr>
          <w:rFonts w:ascii="Times New Roman" w:hAnsi="Times New Roman" w:cs="Times New Roman"/>
          <w:i/>
          <w:sz w:val="24"/>
          <w:szCs w:val="24"/>
        </w:rPr>
        <w:t>Додаток 1</w:t>
      </w:r>
      <w:r w:rsidRPr="00675145">
        <w:rPr>
          <w:rFonts w:ascii="Times New Roman" w:hAnsi="Times New Roman" w:cs="Times New Roman"/>
          <w:i/>
          <w:sz w:val="24"/>
          <w:szCs w:val="24"/>
        </w:rPr>
        <w:br/>
        <w:t xml:space="preserve">до Інструкції з організації роботи </w:t>
      </w:r>
      <w:r w:rsidRPr="00675145">
        <w:rPr>
          <w:rFonts w:ascii="Times New Roman" w:hAnsi="Times New Roman" w:cs="Times New Roman"/>
          <w:i/>
          <w:sz w:val="24"/>
          <w:szCs w:val="24"/>
        </w:rPr>
        <w:br/>
        <w:t xml:space="preserve">підрозділів ювенальної превенції </w:t>
      </w:r>
      <w:r w:rsidRPr="00675145">
        <w:rPr>
          <w:rFonts w:ascii="Times New Roman" w:hAnsi="Times New Roman" w:cs="Times New Roman"/>
          <w:i/>
          <w:sz w:val="24"/>
          <w:szCs w:val="24"/>
        </w:rPr>
        <w:br/>
        <w:t>Національної поліції України</w:t>
      </w:r>
      <w:r w:rsidRPr="00675145">
        <w:rPr>
          <w:rFonts w:ascii="Times New Roman" w:hAnsi="Times New Roman" w:cs="Times New Roman"/>
          <w:i/>
          <w:sz w:val="24"/>
          <w:szCs w:val="24"/>
        </w:rPr>
        <w:br/>
        <w:t xml:space="preserve">(пункт 4 розділу III) </w:t>
      </w:r>
    </w:p>
    <w:p w14:paraId="6EDC7F25"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b/>
          <w:sz w:val="28"/>
          <w:szCs w:val="28"/>
        </w:rPr>
        <w:t>ЗАТВЕРДЖУЮ</w:t>
      </w:r>
      <w:r w:rsidRPr="00675145">
        <w:rPr>
          <w:rFonts w:ascii="Times New Roman" w:hAnsi="Times New Roman" w:cs="Times New Roman"/>
          <w:sz w:val="28"/>
          <w:szCs w:val="28"/>
        </w:rPr>
        <w:br/>
        <w:t>Начальник Іванівського ВП  ІВП  ГУНП в Іванівській області</w:t>
      </w:r>
    </w:p>
    <w:p w14:paraId="1C06A774"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t>підполковник поліції</w:t>
      </w:r>
    </w:p>
    <w:p w14:paraId="4652CE1A"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lastRenderedPageBreak/>
        <w:t>Іванов І. І.</w:t>
      </w:r>
    </w:p>
    <w:p w14:paraId="71B9A7CA"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u w:val="single"/>
        </w:rPr>
        <w:t xml:space="preserve"> 02 </w:t>
      </w:r>
      <w:r w:rsidRPr="00675145">
        <w:rPr>
          <w:rFonts w:ascii="Times New Roman" w:hAnsi="Times New Roman" w:cs="Times New Roman"/>
          <w:sz w:val="28"/>
          <w:szCs w:val="28"/>
        </w:rPr>
        <w:t xml:space="preserve">  </w:t>
      </w:r>
      <w:r w:rsidRPr="00675145">
        <w:rPr>
          <w:rFonts w:ascii="Times New Roman" w:hAnsi="Times New Roman" w:cs="Times New Roman"/>
          <w:sz w:val="28"/>
          <w:szCs w:val="28"/>
          <w:u w:val="single"/>
        </w:rPr>
        <w:t xml:space="preserve">    04   </w:t>
      </w:r>
      <w:r w:rsidRPr="00675145">
        <w:rPr>
          <w:rFonts w:ascii="Times New Roman" w:hAnsi="Times New Roman" w:cs="Times New Roman"/>
          <w:sz w:val="28"/>
          <w:szCs w:val="28"/>
        </w:rPr>
        <w:t xml:space="preserve"> 2021 року</w:t>
      </w:r>
    </w:p>
    <w:p w14:paraId="7A66E33F" w14:textId="77777777" w:rsidR="00882E0E" w:rsidRPr="00675145" w:rsidRDefault="00882E0E" w:rsidP="00D8247A">
      <w:pPr>
        <w:spacing w:after="0"/>
        <w:jc w:val="center"/>
        <w:rPr>
          <w:rFonts w:ascii="Times New Roman" w:hAnsi="Times New Roman" w:cs="Times New Roman"/>
          <w:b/>
          <w:sz w:val="28"/>
          <w:szCs w:val="28"/>
        </w:rPr>
      </w:pPr>
    </w:p>
    <w:p w14:paraId="5828D342" w14:textId="77777777" w:rsidR="00882E0E" w:rsidRPr="00675145" w:rsidRDefault="00882E0E" w:rsidP="00D8247A">
      <w:pPr>
        <w:spacing w:after="0"/>
        <w:jc w:val="center"/>
        <w:rPr>
          <w:rFonts w:ascii="Times New Roman" w:hAnsi="Times New Roman" w:cs="Times New Roman"/>
          <w:b/>
          <w:color w:val="000000" w:themeColor="text1"/>
          <w:sz w:val="28"/>
          <w:szCs w:val="28"/>
        </w:rPr>
      </w:pPr>
      <w:r w:rsidRPr="00675145">
        <w:rPr>
          <w:rFonts w:ascii="Times New Roman" w:hAnsi="Times New Roman" w:cs="Times New Roman"/>
          <w:b/>
          <w:sz w:val="28"/>
          <w:szCs w:val="28"/>
        </w:rPr>
        <w:t xml:space="preserve">ПОСТАНОВА </w:t>
      </w:r>
      <w:r w:rsidRPr="00675145">
        <w:rPr>
          <w:rFonts w:ascii="Times New Roman" w:hAnsi="Times New Roman" w:cs="Times New Roman"/>
          <w:b/>
          <w:sz w:val="28"/>
          <w:szCs w:val="28"/>
        </w:rPr>
        <w:br/>
        <w:t>про взяття на профілактичний облік дитини</w:t>
      </w:r>
      <w:r w:rsidRPr="00675145">
        <w:rPr>
          <w:rFonts w:ascii="Times New Roman" w:hAnsi="Times New Roman" w:cs="Times New Roman"/>
          <w:b/>
          <w:sz w:val="28"/>
          <w:szCs w:val="28"/>
        </w:rPr>
        <w:br/>
        <w:t>та заведення обліково-профілактичної справи</w:t>
      </w:r>
      <w:r w:rsidRPr="00675145">
        <w:rPr>
          <w:rFonts w:ascii="Times New Roman" w:hAnsi="Times New Roman" w:cs="Times New Roman"/>
          <w:b/>
          <w:sz w:val="28"/>
          <w:szCs w:val="28"/>
        </w:rPr>
        <w:br/>
        <w:t xml:space="preserve">на  </w:t>
      </w:r>
      <w:r w:rsidRPr="00675145">
        <w:rPr>
          <w:rFonts w:ascii="Times New Roman" w:hAnsi="Times New Roman" w:cs="Times New Roman"/>
          <w:b/>
          <w:sz w:val="28"/>
          <w:szCs w:val="28"/>
          <w:u w:val="single"/>
        </w:rPr>
        <w:t xml:space="preserve">  </w:t>
      </w:r>
      <w:r w:rsidRPr="00675145">
        <w:rPr>
          <w:rFonts w:ascii="Times New Roman" w:hAnsi="Times New Roman" w:cs="Times New Roman"/>
          <w:i/>
          <w:color w:val="000000" w:themeColor="text1"/>
          <w:sz w:val="28"/>
          <w:szCs w:val="28"/>
          <w:u w:val="single"/>
        </w:rPr>
        <w:t xml:space="preserve">Петренка Петра Петровича           </w:t>
      </w:r>
    </w:p>
    <w:p w14:paraId="313D700E" w14:textId="77777777" w:rsidR="00882E0E" w:rsidRPr="00675145" w:rsidRDefault="00882E0E" w:rsidP="00D8247A">
      <w:pPr>
        <w:spacing w:after="0"/>
        <w:jc w:val="center"/>
        <w:rPr>
          <w:rFonts w:ascii="Times New Roman" w:hAnsi="Times New Roman" w:cs="Times New Roman"/>
          <w:b/>
          <w:sz w:val="28"/>
          <w:szCs w:val="28"/>
        </w:rPr>
      </w:pPr>
    </w:p>
    <w:p w14:paraId="1D00A434" w14:textId="77777777" w:rsidR="00882E0E" w:rsidRPr="00675145" w:rsidRDefault="00882E0E" w:rsidP="00D8247A">
      <w:pPr>
        <w:spacing w:after="0"/>
        <w:rPr>
          <w:rFonts w:ascii="Times New Roman" w:hAnsi="Times New Roman" w:cs="Times New Roman"/>
          <w:sz w:val="24"/>
          <w:szCs w:val="24"/>
        </w:rPr>
      </w:pPr>
      <w:r w:rsidRPr="00675145">
        <w:rPr>
          <w:rFonts w:ascii="Times New Roman" w:hAnsi="Times New Roman" w:cs="Times New Roman"/>
          <w:sz w:val="24"/>
          <w:szCs w:val="24"/>
        </w:rPr>
        <w:t xml:space="preserve">м. </w:t>
      </w:r>
      <w:r w:rsidRPr="00675145">
        <w:rPr>
          <w:rFonts w:ascii="Times New Roman" w:hAnsi="Times New Roman" w:cs="Times New Roman"/>
          <w:i/>
          <w:sz w:val="24"/>
          <w:szCs w:val="24"/>
          <w:u w:val="single"/>
        </w:rPr>
        <w:t>Іваново</w:t>
      </w:r>
      <w:r w:rsidRPr="00675145">
        <w:rPr>
          <w:rFonts w:ascii="Times New Roman" w:hAnsi="Times New Roman" w:cs="Times New Roman"/>
          <w:sz w:val="24"/>
          <w:szCs w:val="24"/>
        </w:rPr>
        <w:tab/>
      </w:r>
      <w:r w:rsidRPr="00675145">
        <w:rPr>
          <w:rFonts w:ascii="Times New Roman" w:hAnsi="Times New Roman" w:cs="Times New Roman"/>
          <w:sz w:val="24"/>
          <w:szCs w:val="24"/>
        </w:rPr>
        <w:tab/>
      </w:r>
      <w:r w:rsidRPr="00675145">
        <w:rPr>
          <w:rFonts w:ascii="Times New Roman" w:hAnsi="Times New Roman" w:cs="Times New Roman"/>
          <w:sz w:val="24"/>
          <w:szCs w:val="24"/>
        </w:rPr>
        <w:tab/>
        <w:t xml:space="preserve">                                                </w:t>
      </w:r>
      <w:r w:rsidRPr="00675145">
        <w:rPr>
          <w:rFonts w:ascii="Times New Roman" w:hAnsi="Times New Roman" w:cs="Times New Roman"/>
          <w:sz w:val="24"/>
          <w:szCs w:val="24"/>
        </w:rPr>
        <w:tab/>
      </w:r>
      <w:r w:rsidRPr="00675145">
        <w:rPr>
          <w:rFonts w:ascii="Times New Roman" w:hAnsi="Times New Roman" w:cs="Times New Roman"/>
          <w:sz w:val="24"/>
          <w:szCs w:val="24"/>
          <w:u w:val="single"/>
        </w:rPr>
        <w:t xml:space="preserve">  </w:t>
      </w:r>
      <w:r w:rsidRPr="00675145">
        <w:rPr>
          <w:rFonts w:ascii="Times New Roman" w:hAnsi="Times New Roman" w:cs="Times New Roman"/>
          <w:i/>
          <w:sz w:val="24"/>
          <w:szCs w:val="24"/>
          <w:u w:val="single"/>
        </w:rPr>
        <w:t xml:space="preserve">02 </w:t>
      </w:r>
      <w:r w:rsidRPr="00675145">
        <w:rPr>
          <w:rFonts w:ascii="Times New Roman" w:hAnsi="Times New Roman" w:cs="Times New Roman"/>
          <w:i/>
          <w:sz w:val="24"/>
          <w:szCs w:val="24"/>
        </w:rPr>
        <w:t xml:space="preserve">  </w:t>
      </w:r>
      <w:r w:rsidRPr="00675145">
        <w:rPr>
          <w:rFonts w:ascii="Times New Roman" w:hAnsi="Times New Roman" w:cs="Times New Roman"/>
          <w:i/>
          <w:sz w:val="24"/>
          <w:szCs w:val="24"/>
          <w:u w:val="single"/>
        </w:rPr>
        <w:t xml:space="preserve">    04</w:t>
      </w:r>
      <w:r w:rsidRPr="00675145">
        <w:rPr>
          <w:rFonts w:ascii="Times New Roman" w:hAnsi="Times New Roman" w:cs="Times New Roman"/>
          <w:sz w:val="24"/>
          <w:szCs w:val="24"/>
          <w:u w:val="single"/>
        </w:rPr>
        <w:t xml:space="preserve">   </w:t>
      </w:r>
      <w:r w:rsidRPr="00675145">
        <w:rPr>
          <w:rFonts w:ascii="Times New Roman" w:hAnsi="Times New Roman" w:cs="Times New Roman"/>
          <w:sz w:val="24"/>
          <w:szCs w:val="24"/>
        </w:rPr>
        <w:t xml:space="preserve"> 20</w:t>
      </w:r>
      <w:r w:rsidRPr="00675145">
        <w:rPr>
          <w:rFonts w:ascii="Times New Roman" w:hAnsi="Times New Roman" w:cs="Times New Roman"/>
          <w:i/>
          <w:sz w:val="24"/>
          <w:szCs w:val="24"/>
          <w:u w:val="single"/>
        </w:rPr>
        <w:t>21</w:t>
      </w:r>
      <w:r w:rsidRPr="00675145">
        <w:rPr>
          <w:rFonts w:ascii="Times New Roman" w:hAnsi="Times New Roman" w:cs="Times New Roman"/>
          <w:sz w:val="24"/>
          <w:szCs w:val="24"/>
        </w:rPr>
        <w:t xml:space="preserve"> року</w:t>
      </w:r>
    </w:p>
    <w:p w14:paraId="3CA80D92" w14:textId="77777777" w:rsidR="00882E0E" w:rsidRPr="00675145" w:rsidRDefault="00882E0E" w:rsidP="00D8247A">
      <w:pPr>
        <w:spacing w:after="0"/>
        <w:ind w:firstLine="708"/>
        <w:jc w:val="both"/>
        <w:rPr>
          <w:rFonts w:ascii="Times New Roman" w:hAnsi="Times New Roman" w:cs="Times New Roman"/>
          <w:i/>
          <w:sz w:val="16"/>
          <w:szCs w:val="16"/>
          <w:u w:val="single"/>
        </w:rPr>
      </w:pPr>
    </w:p>
    <w:p w14:paraId="161D7A1A" w14:textId="77777777" w:rsidR="00882E0E" w:rsidRPr="00675145" w:rsidRDefault="00882E0E" w:rsidP="00D8247A">
      <w:pPr>
        <w:spacing w:after="0"/>
        <w:ind w:firstLine="709"/>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Я, інспектор з ювенальної превенції сектору превенції Іванівського ВП  ІВП  ГУНП в Іванівській  області лейтенант  поліції Тарасенко Тарас Тарасович, розглянувши матеріали на </w:t>
      </w:r>
      <w:r w:rsidRPr="00675145">
        <w:rPr>
          <w:rFonts w:ascii="Times New Roman" w:hAnsi="Times New Roman" w:cs="Times New Roman"/>
          <w:i/>
          <w:color w:val="000000" w:themeColor="text1"/>
          <w:sz w:val="28"/>
          <w:szCs w:val="28"/>
          <w:u w:val="single"/>
        </w:rPr>
        <w:t xml:space="preserve">Петренка Петра Петровича 04.09.2005 р. н ,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rFonts w:ascii="Times New Roman" w:hAnsi="Times New Roman" w:cs="Times New Roman"/>
          <w:i/>
          <w:sz w:val="28"/>
          <w:szCs w:val="28"/>
        </w:rPr>
        <w:t>,</w:t>
      </w:r>
      <w:r w:rsidRPr="00675145">
        <w:rPr>
          <w:rFonts w:ascii="Times New Roman" w:hAnsi="Times New Roman" w:cs="Times New Roman"/>
          <w:sz w:val="24"/>
          <w:szCs w:val="24"/>
        </w:rPr>
        <w:t xml:space="preserve"> </w:t>
      </w:r>
      <w:r w:rsidRPr="00675145">
        <w:rPr>
          <w:rFonts w:ascii="Times New Roman" w:hAnsi="Times New Roman" w:cs="Times New Roman"/>
          <w:sz w:val="24"/>
          <w:szCs w:val="24"/>
        </w:rPr>
        <w:br/>
        <w:t xml:space="preserve">                       (</w:t>
      </w:r>
      <w:r w:rsidRPr="00675145">
        <w:rPr>
          <w:rFonts w:ascii="Times New Roman" w:hAnsi="Times New Roman" w:cs="Times New Roman"/>
        </w:rPr>
        <w:t>П. І. Б., число, місяць, рік народження, місце проживання дитини)</w:t>
      </w:r>
    </w:p>
    <w:p w14:paraId="03E1E5AE" w14:textId="77777777" w:rsidR="00882E0E" w:rsidRPr="00675145" w:rsidRDefault="00882E0E" w:rsidP="00D8247A">
      <w:pPr>
        <w:spacing w:after="0"/>
        <w:jc w:val="center"/>
        <w:rPr>
          <w:rFonts w:ascii="Times New Roman" w:hAnsi="Times New Roman" w:cs="Times New Roman"/>
          <w:sz w:val="16"/>
          <w:szCs w:val="16"/>
        </w:rPr>
      </w:pPr>
    </w:p>
    <w:p w14:paraId="0C34FA76"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ВСТАНОВИВ:</w:t>
      </w:r>
    </w:p>
    <w:p w14:paraId="677947D2" w14:textId="77777777" w:rsidR="00882E0E" w:rsidRPr="00675145" w:rsidRDefault="00882E0E" w:rsidP="00D8247A">
      <w:pPr>
        <w:spacing w:after="0"/>
        <w:ind w:firstLine="709"/>
        <w:jc w:val="both"/>
        <w:rPr>
          <w:rFonts w:ascii="Times New Roman" w:hAnsi="Times New Roman" w:cs="Times New Roman"/>
          <w:i/>
          <w:color w:val="000000" w:themeColor="text1"/>
          <w:sz w:val="28"/>
          <w:szCs w:val="28"/>
          <w:u w:val="single"/>
        </w:rPr>
      </w:pPr>
      <w:r w:rsidRPr="00675145">
        <w:rPr>
          <w:rFonts w:ascii="Times New Roman" w:hAnsi="Times New Roman" w:cs="Times New Roman"/>
          <w:i/>
          <w:color w:val="000000" w:themeColor="text1"/>
          <w:sz w:val="28"/>
          <w:szCs w:val="28"/>
          <w:u w:val="single"/>
        </w:rPr>
        <w:t xml:space="preserve">На підставі підпункту 6 розділу ІІІ Інструкції з організації роботи підрозділів ювенальної превенції Національної поліції України, затвердженої наказом МВС від 19 грудня 2017 року № 1044,а саме рапорту інспектора з ювенальної превенції сектору превенції Іванівського ВП  ІВП  ГУНП в Іванівській  області лейтенант   поліції   Тарасенка Тараса Тарасовича, в якому доповідав про </w:t>
      </w:r>
      <w:r w:rsidRPr="00675145">
        <w:rPr>
          <w:rFonts w:ascii="Times New Roman" w:hAnsi="Times New Roman" w:cs="Times New Roman"/>
          <w:i/>
          <w:color w:val="000000" w:themeColor="text1"/>
          <w:sz w:val="28"/>
          <w:szCs w:val="28"/>
          <w:u w:val="single"/>
          <w:shd w:val="clear" w:color="auto" w:fill="FFFFFF"/>
        </w:rPr>
        <w:t xml:space="preserve">самовільне залишення сім'ї протягом 2021 року </w:t>
      </w:r>
      <w:r w:rsidRPr="00675145">
        <w:rPr>
          <w:rFonts w:ascii="Times New Roman" w:hAnsi="Times New Roman" w:cs="Times New Roman"/>
          <w:i/>
          <w:color w:val="000000" w:themeColor="text1"/>
          <w:sz w:val="28"/>
          <w:szCs w:val="28"/>
          <w:u w:val="single"/>
        </w:rPr>
        <w:t xml:space="preserve">Петренко Петром Петровичем 04.09.2005 р. н., що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color w:val="000000" w:themeColor="text1"/>
          <w:shd w:val="clear" w:color="auto" w:fill="FFFFFF"/>
        </w:rPr>
        <w:t xml:space="preserve"> </w:t>
      </w:r>
    </w:p>
    <w:p w14:paraId="32C54404" w14:textId="77777777" w:rsidR="00882E0E" w:rsidRPr="00675145" w:rsidRDefault="00882E0E" w:rsidP="00D8247A">
      <w:pPr>
        <w:jc w:val="both"/>
        <w:rPr>
          <w:rFonts w:ascii="Times New Roman" w:hAnsi="Times New Roman" w:cs="Times New Roman"/>
          <w:sz w:val="28"/>
          <w:szCs w:val="28"/>
        </w:rPr>
      </w:pPr>
      <w:r w:rsidRPr="00675145">
        <w:rPr>
          <w:rFonts w:ascii="Times New Roman" w:hAnsi="Times New Roman" w:cs="Times New Roman"/>
          <w:i/>
        </w:rPr>
        <w:t xml:space="preserve">                                            </w:t>
      </w:r>
      <w:r w:rsidRPr="00675145">
        <w:rPr>
          <w:rFonts w:ascii="Times New Roman" w:hAnsi="Times New Roman" w:cs="Times New Roman"/>
        </w:rPr>
        <w:t>(підстави для взяття на облік)</w:t>
      </w:r>
    </w:p>
    <w:p w14:paraId="54CF298A"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ПОСТАНОВИВ:</w:t>
      </w:r>
    </w:p>
    <w:p w14:paraId="2A79760A" w14:textId="77777777" w:rsidR="00882E0E" w:rsidRPr="00675145" w:rsidRDefault="00882E0E" w:rsidP="00D8247A">
      <w:pPr>
        <w:spacing w:after="0"/>
        <w:ind w:firstLine="709"/>
        <w:jc w:val="both"/>
        <w:rPr>
          <w:rFonts w:ascii="Times New Roman" w:hAnsi="Times New Roman" w:cs="Times New Roman"/>
        </w:rPr>
      </w:pPr>
      <w:r w:rsidRPr="00675145">
        <w:rPr>
          <w:rFonts w:ascii="Times New Roman" w:hAnsi="Times New Roman" w:cs="Times New Roman"/>
          <w:sz w:val="28"/>
          <w:szCs w:val="28"/>
        </w:rPr>
        <w:t xml:space="preserve">Взяти на профілактичний облік </w:t>
      </w:r>
      <w:r w:rsidRPr="00675145">
        <w:rPr>
          <w:rFonts w:ascii="Times New Roman" w:hAnsi="Times New Roman" w:cs="Times New Roman"/>
          <w:i/>
          <w:color w:val="000000" w:themeColor="text1"/>
          <w:sz w:val="28"/>
          <w:szCs w:val="28"/>
          <w:u w:val="single"/>
        </w:rPr>
        <w:t>Петренка Петра Петровича 04.09.2005 р. н.,</w:t>
      </w:r>
      <w:r w:rsidRPr="00675145">
        <w:rPr>
          <w:color w:val="000000" w:themeColor="text1"/>
          <w:sz w:val="28"/>
          <w:szCs w:val="28"/>
          <w:shd w:val="clear" w:color="auto" w:fill="FFFFFF"/>
        </w:rPr>
        <w:t xml:space="preserve"> </w:t>
      </w:r>
      <w:r w:rsidRPr="00675145">
        <w:rPr>
          <w:rFonts w:ascii="Times New Roman" w:hAnsi="Times New Roman" w:cs="Times New Roman"/>
          <w:sz w:val="28"/>
          <w:szCs w:val="28"/>
        </w:rPr>
        <w:t xml:space="preserve">                                      </w:t>
      </w:r>
      <w:r w:rsidRPr="00675145">
        <w:rPr>
          <w:rFonts w:ascii="Times New Roman" w:hAnsi="Times New Roman" w:cs="Times New Roman"/>
        </w:rPr>
        <w:t xml:space="preserve">(П. І. Б, число, місяць, рік народження дитини)  </w:t>
      </w:r>
      <w:r w:rsidRPr="00675145">
        <w:rPr>
          <w:rFonts w:ascii="Times New Roman" w:hAnsi="Times New Roman" w:cs="Times New Roman"/>
          <w:sz w:val="28"/>
          <w:szCs w:val="28"/>
        </w:rPr>
        <w:t>та завести обліково-профілактичну справу.</w:t>
      </w:r>
    </w:p>
    <w:p w14:paraId="10B22E7C" w14:textId="77777777" w:rsidR="00882E0E" w:rsidRPr="00675145" w:rsidRDefault="00882E0E" w:rsidP="00D8247A">
      <w:pPr>
        <w:spacing w:after="0"/>
        <w:jc w:val="both"/>
        <w:rPr>
          <w:rFonts w:ascii="Times New Roman" w:hAnsi="Times New Roman" w:cs="Times New Roman"/>
          <w:sz w:val="28"/>
          <w:szCs w:val="28"/>
        </w:rPr>
      </w:pPr>
    </w:p>
    <w:p w14:paraId="1EADFE26" w14:textId="77777777" w:rsidR="00882E0E" w:rsidRPr="00675145" w:rsidRDefault="00882E0E" w:rsidP="00D8247A">
      <w:pPr>
        <w:spacing w:after="0"/>
        <w:jc w:val="both"/>
        <w:rPr>
          <w:rFonts w:ascii="Times New Roman" w:hAnsi="Times New Roman" w:cs="Times New Roman"/>
          <w:sz w:val="28"/>
          <w:szCs w:val="28"/>
        </w:rPr>
      </w:pPr>
    </w:p>
    <w:p w14:paraId="13FBCD00"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Інспектор сектору ЮП Іванівського ВП </w:t>
      </w:r>
    </w:p>
    <w:p w14:paraId="3DF440A2"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ІВП ГУНП в Іванівській області</w:t>
      </w:r>
    </w:p>
    <w:p w14:paraId="5E605334"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лейтенант поліції </w:t>
      </w:r>
      <w:r w:rsidRPr="00675145">
        <w:rPr>
          <w:rFonts w:ascii="Times New Roman" w:hAnsi="Times New Roman" w:cs="Times New Roman"/>
          <w:i/>
          <w:sz w:val="28"/>
          <w:szCs w:val="28"/>
        </w:rPr>
        <w:t xml:space="preserve">                     (підпис)                                 </w:t>
      </w:r>
      <w:r w:rsidRPr="00675145">
        <w:rPr>
          <w:rFonts w:ascii="Times New Roman" w:hAnsi="Times New Roman" w:cs="Times New Roman"/>
          <w:i/>
          <w:sz w:val="28"/>
          <w:szCs w:val="28"/>
          <w:u w:val="single"/>
        </w:rPr>
        <w:t>Тарасенко Т. Т        02.04.2021року</w:t>
      </w:r>
    </w:p>
    <w:p w14:paraId="3064CF41" w14:textId="77777777" w:rsidR="00882E0E" w:rsidRPr="00675145" w:rsidRDefault="00882E0E" w:rsidP="00D8247A">
      <w:pPr>
        <w:spacing w:after="0"/>
        <w:jc w:val="both"/>
        <w:rPr>
          <w:rFonts w:ascii="Times New Roman" w:hAnsi="Times New Roman" w:cs="Times New Roman"/>
          <w:sz w:val="24"/>
          <w:szCs w:val="24"/>
        </w:rPr>
      </w:pPr>
      <w:r w:rsidRPr="00675145">
        <w:rPr>
          <w:rFonts w:ascii="Times New Roman" w:hAnsi="Times New Roman" w:cs="Times New Roman"/>
          <w:sz w:val="24"/>
          <w:szCs w:val="24"/>
        </w:rPr>
        <w:br/>
      </w:r>
    </w:p>
    <w:p w14:paraId="266FB087" w14:textId="77777777" w:rsidR="00882E0E" w:rsidRPr="00675145" w:rsidRDefault="00882E0E" w:rsidP="00D8247A">
      <w:pPr>
        <w:spacing w:after="0"/>
        <w:ind w:left="5387"/>
        <w:rPr>
          <w:rFonts w:ascii="Times New Roman" w:hAnsi="Times New Roman" w:cs="Times New Roman"/>
          <w:i/>
          <w:sz w:val="24"/>
          <w:szCs w:val="24"/>
        </w:rPr>
      </w:pPr>
      <w:r w:rsidRPr="00675145">
        <w:rPr>
          <w:rFonts w:ascii="Times New Roman" w:hAnsi="Times New Roman" w:cs="Times New Roman"/>
          <w:i/>
          <w:sz w:val="24"/>
          <w:szCs w:val="24"/>
        </w:rPr>
        <w:t>Додаток 3</w:t>
      </w:r>
      <w:r w:rsidRPr="00675145">
        <w:rPr>
          <w:rFonts w:ascii="Times New Roman" w:hAnsi="Times New Roman" w:cs="Times New Roman"/>
          <w:i/>
          <w:sz w:val="24"/>
          <w:szCs w:val="24"/>
        </w:rPr>
        <w:br/>
        <w:t>до Інструкції з організації роботи</w:t>
      </w:r>
      <w:r w:rsidRPr="00675145">
        <w:rPr>
          <w:rFonts w:ascii="Times New Roman" w:hAnsi="Times New Roman" w:cs="Times New Roman"/>
          <w:i/>
          <w:sz w:val="24"/>
          <w:szCs w:val="24"/>
        </w:rPr>
        <w:br/>
        <w:t>підрозділів ювенальної превенції</w:t>
      </w:r>
      <w:r w:rsidRPr="00675145">
        <w:rPr>
          <w:rFonts w:ascii="Times New Roman" w:hAnsi="Times New Roman" w:cs="Times New Roman"/>
          <w:i/>
          <w:sz w:val="24"/>
          <w:szCs w:val="24"/>
        </w:rPr>
        <w:br/>
      </w:r>
      <w:r w:rsidRPr="00675145">
        <w:rPr>
          <w:rFonts w:ascii="Times New Roman" w:hAnsi="Times New Roman" w:cs="Times New Roman"/>
          <w:i/>
          <w:sz w:val="24"/>
          <w:szCs w:val="24"/>
        </w:rPr>
        <w:lastRenderedPageBreak/>
        <w:t>Національної поліції України</w:t>
      </w:r>
      <w:r w:rsidRPr="00675145">
        <w:rPr>
          <w:rFonts w:ascii="Times New Roman" w:hAnsi="Times New Roman" w:cs="Times New Roman"/>
          <w:i/>
          <w:sz w:val="24"/>
          <w:szCs w:val="24"/>
        </w:rPr>
        <w:br/>
        <w:t>(пункт 5 розділу III)</w:t>
      </w:r>
    </w:p>
    <w:p w14:paraId="25D40290" w14:textId="77777777" w:rsidR="00882E0E" w:rsidRPr="00675145" w:rsidRDefault="00882E0E" w:rsidP="00D8247A">
      <w:pPr>
        <w:spacing w:after="0"/>
        <w:ind w:left="5387"/>
        <w:rPr>
          <w:rFonts w:ascii="Times New Roman" w:hAnsi="Times New Roman" w:cs="Times New Roman"/>
          <w:sz w:val="24"/>
          <w:szCs w:val="24"/>
        </w:rPr>
      </w:pPr>
    </w:p>
    <w:p w14:paraId="517307C8" w14:textId="77777777" w:rsidR="00882E0E" w:rsidRPr="00675145" w:rsidRDefault="00882E0E" w:rsidP="00D8247A">
      <w:pPr>
        <w:spacing w:after="0"/>
        <w:jc w:val="center"/>
        <w:rPr>
          <w:rFonts w:ascii="Times New Roman" w:hAnsi="Times New Roman" w:cs="Times New Roman"/>
          <w:b/>
          <w:sz w:val="28"/>
          <w:szCs w:val="28"/>
        </w:rPr>
      </w:pPr>
      <w:r w:rsidRPr="00675145">
        <w:rPr>
          <w:rFonts w:ascii="Times New Roman" w:hAnsi="Times New Roman" w:cs="Times New Roman"/>
          <w:b/>
          <w:sz w:val="28"/>
          <w:szCs w:val="28"/>
        </w:rPr>
        <w:t>ПОВІДОМЛЕННЯ</w:t>
      </w:r>
      <w:r w:rsidRPr="00675145">
        <w:rPr>
          <w:rFonts w:ascii="Times New Roman" w:hAnsi="Times New Roman" w:cs="Times New Roman"/>
          <w:b/>
          <w:sz w:val="28"/>
          <w:szCs w:val="28"/>
        </w:rPr>
        <w:br/>
      </w:r>
      <w:r w:rsidRPr="00675145">
        <w:rPr>
          <w:rFonts w:ascii="Times New Roman" w:hAnsi="Times New Roman" w:cs="Times New Roman"/>
          <w:b/>
          <w:i/>
          <w:sz w:val="28"/>
          <w:szCs w:val="28"/>
          <w:u w:val="single"/>
        </w:rPr>
        <w:t xml:space="preserve">02  </w:t>
      </w:r>
      <w:r w:rsidRPr="00675145">
        <w:rPr>
          <w:rFonts w:ascii="Times New Roman" w:hAnsi="Times New Roman" w:cs="Times New Roman"/>
          <w:b/>
          <w:i/>
          <w:sz w:val="28"/>
          <w:szCs w:val="28"/>
        </w:rPr>
        <w:t xml:space="preserve">  </w:t>
      </w:r>
      <w:r w:rsidRPr="00675145">
        <w:rPr>
          <w:rFonts w:ascii="Times New Roman" w:hAnsi="Times New Roman" w:cs="Times New Roman"/>
          <w:b/>
          <w:i/>
          <w:sz w:val="28"/>
          <w:szCs w:val="28"/>
          <w:u w:val="single"/>
        </w:rPr>
        <w:t xml:space="preserve">   04       </w:t>
      </w:r>
      <w:r w:rsidRPr="00675145">
        <w:rPr>
          <w:rFonts w:ascii="Times New Roman" w:hAnsi="Times New Roman" w:cs="Times New Roman"/>
          <w:b/>
          <w:sz w:val="28"/>
          <w:szCs w:val="28"/>
        </w:rPr>
        <w:t xml:space="preserve"> 20</w:t>
      </w:r>
      <w:r w:rsidRPr="00675145">
        <w:rPr>
          <w:rFonts w:ascii="Times New Roman" w:hAnsi="Times New Roman" w:cs="Times New Roman"/>
          <w:b/>
          <w:i/>
          <w:sz w:val="28"/>
          <w:szCs w:val="28"/>
          <w:u w:val="single"/>
        </w:rPr>
        <w:t>21</w:t>
      </w:r>
      <w:r w:rsidRPr="00675145">
        <w:rPr>
          <w:rFonts w:ascii="Times New Roman" w:hAnsi="Times New Roman" w:cs="Times New Roman"/>
          <w:b/>
          <w:sz w:val="28"/>
          <w:szCs w:val="28"/>
        </w:rPr>
        <w:t xml:space="preserve"> року</w:t>
      </w:r>
    </w:p>
    <w:p w14:paraId="44FE69B5" w14:textId="77777777" w:rsidR="00882E0E" w:rsidRPr="00675145" w:rsidRDefault="00882E0E" w:rsidP="00D8247A">
      <w:pPr>
        <w:spacing w:after="0"/>
        <w:jc w:val="center"/>
        <w:rPr>
          <w:rFonts w:ascii="Times New Roman" w:hAnsi="Times New Roman" w:cs="Times New Roman"/>
          <w:b/>
          <w:sz w:val="28"/>
          <w:szCs w:val="28"/>
        </w:rPr>
      </w:pPr>
    </w:p>
    <w:p w14:paraId="6F2A2DBA"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 xml:space="preserve">Повідомляємо,    що     дитину </w:t>
      </w:r>
    </w:p>
    <w:p w14:paraId="402924C4"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color w:val="000000" w:themeColor="text1"/>
          <w:sz w:val="28"/>
          <w:szCs w:val="28"/>
          <w:u w:val="single"/>
        </w:rPr>
        <w:t xml:space="preserve">Петренка Петра Петровича,  04.09.2005 р. н., що </w:t>
      </w:r>
      <w:r w:rsidRPr="00675145">
        <w:rPr>
          <w:rFonts w:ascii="Times New Roman" w:hAnsi="Times New Roman" w:cs="Times New Roman"/>
          <w:i/>
          <w:sz w:val="28"/>
          <w:szCs w:val="28"/>
          <w:u w:val="single"/>
        </w:rPr>
        <w:t xml:space="preserve">мешкає за адресою:          м.  Іваново,  вул.   Іванівська,   буд   01   кв. 01 </w:t>
      </w:r>
      <w:r w:rsidRPr="00675145">
        <w:rPr>
          <w:rFonts w:ascii="Times New Roman" w:hAnsi="Times New Roman" w:cs="Times New Roman"/>
          <w:i/>
          <w:sz w:val="28"/>
          <w:szCs w:val="28"/>
        </w:rPr>
        <w:t xml:space="preserve">                  </w:t>
      </w:r>
      <w:r w:rsidRPr="00675145">
        <w:rPr>
          <w:rFonts w:ascii="Times New Roman" w:hAnsi="Times New Roman" w:cs="Times New Roman"/>
          <w:sz w:val="28"/>
          <w:szCs w:val="28"/>
        </w:rPr>
        <w:t>у зв’язку з</w:t>
      </w:r>
      <w:r w:rsidRPr="00675145">
        <w:rPr>
          <w:rFonts w:ascii="Times New Roman" w:hAnsi="Times New Roman" w:cs="Times New Roman"/>
          <w:i/>
          <w:sz w:val="28"/>
          <w:szCs w:val="28"/>
          <w:u w:val="single"/>
        </w:rPr>
        <w:t xml:space="preserve"> </w:t>
      </w:r>
    </w:p>
    <w:p w14:paraId="05745823" w14:textId="77777777" w:rsidR="00882E0E" w:rsidRPr="00675145" w:rsidRDefault="00882E0E" w:rsidP="00D8247A">
      <w:pPr>
        <w:spacing w:after="0"/>
        <w:jc w:val="both"/>
        <w:rPr>
          <w:rFonts w:ascii="Times New Roman" w:hAnsi="Times New Roman" w:cs="Times New Roman"/>
          <w:i/>
          <w:color w:val="000000" w:themeColor="text1"/>
          <w:sz w:val="28"/>
          <w:szCs w:val="28"/>
          <w:u w:val="single"/>
          <w:shd w:val="clear" w:color="auto" w:fill="FFFFFF"/>
        </w:rPr>
      </w:pPr>
      <w:r w:rsidRPr="00675145">
        <w:rPr>
          <w:rFonts w:ascii="Times New Roman" w:hAnsi="Times New Roman" w:cs="Times New Roman"/>
          <w:i/>
          <w:sz w:val="28"/>
          <w:szCs w:val="28"/>
          <w:u w:val="single"/>
        </w:rPr>
        <w:t>неодноразовим</w:t>
      </w:r>
      <w:r w:rsidRPr="00675145">
        <w:rPr>
          <w:rFonts w:ascii="Times New Roman" w:hAnsi="Times New Roman" w:cs="Times New Roman"/>
          <w:sz w:val="28"/>
          <w:szCs w:val="28"/>
          <w:u w:val="single"/>
        </w:rPr>
        <w:t xml:space="preserve">   </w:t>
      </w:r>
      <w:r w:rsidRPr="00675145">
        <w:rPr>
          <w:rFonts w:ascii="Times New Roman" w:hAnsi="Times New Roman" w:cs="Times New Roman"/>
          <w:i/>
          <w:color w:val="000000" w:themeColor="text1"/>
          <w:sz w:val="28"/>
          <w:szCs w:val="28"/>
          <w:u w:val="single"/>
          <w:shd w:val="clear" w:color="auto" w:fill="FFFFFF"/>
        </w:rPr>
        <w:t xml:space="preserve">самовільним     залишення     сім'ї    протягом    2021    року </w:t>
      </w:r>
    </w:p>
    <w:p w14:paraId="5B65DD87"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взято на профілактичний облік     </w:t>
      </w:r>
      <w:r w:rsidRPr="00675145">
        <w:rPr>
          <w:rFonts w:ascii="Times New Roman" w:hAnsi="Times New Roman" w:cs="Times New Roman"/>
          <w:i/>
          <w:sz w:val="28"/>
          <w:szCs w:val="28"/>
          <w:u w:val="single"/>
        </w:rPr>
        <w:t xml:space="preserve">Іванівським </w:t>
      </w:r>
      <w:r w:rsidRPr="00675145">
        <w:rPr>
          <w:rFonts w:ascii="Times New Roman" w:hAnsi="Times New Roman" w:cs="Times New Roman"/>
          <w:sz w:val="28"/>
          <w:szCs w:val="28"/>
        </w:rPr>
        <w:t xml:space="preserve">     ВП ГУНП       </w:t>
      </w:r>
      <w:r w:rsidRPr="00675145">
        <w:rPr>
          <w:rFonts w:ascii="Times New Roman" w:hAnsi="Times New Roman" w:cs="Times New Roman"/>
          <w:i/>
          <w:sz w:val="28"/>
          <w:szCs w:val="28"/>
          <w:u w:val="single"/>
        </w:rPr>
        <w:t xml:space="preserve">в Іванівській </w:t>
      </w:r>
    </w:p>
    <w:p w14:paraId="6DF06154"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 xml:space="preserve">області строком на   </w:t>
      </w:r>
      <w:r w:rsidRPr="00675145">
        <w:rPr>
          <w:rFonts w:ascii="Times New Roman" w:hAnsi="Times New Roman" w:cs="Times New Roman"/>
          <w:i/>
          <w:sz w:val="28"/>
          <w:szCs w:val="28"/>
          <w:u w:val="single"/>
        </w:rPr>
        <w:t xml:space="preserve">  1</w:t>
      </w:r>
      <w:r w:rsidRPr="00675145">
        <w:rPr>
          <w:rFonts w:ascii="Times New Roman" w:hAnsi="Times New Roman" w:cs="Times New Roman"/>
          <w:i/>
          <w:sz w:val="28"/>
          <w:szCs w:val="28"/>
          <w:u w:val="single"/>
        </w:rPr>
        <w:tab/>
        <w:t xml:space="preserve"> </w:t>
      </w:r>
      <w:r w:rsidRPr="00675145">
        <w:rPr>
          <w:rFonts w:ascii="Times New Roman" w:hAnsi="Times New Roman" w:cs="Times New Roman"/>
          <w:sz w:val="28"/>
          <w:szCs w:val="28"/>
        </w:rPr>
        <w:t xml:space="preserve">            </w:t>
      </w:r>
      <w:r w:rsidRPr="00675145">
        <w:rPr>
          <w:rFonts w:ascii="Times New Roman" w:hAnsi="Times New Roman" w:cs="Times New Roman"/>
          <w:i/>
          <w:sz w:val="28"/>
          <w:szCs w:val="28"/>
          <w:u w:val="single"/>
        </w:rPr>
        <w:t>(один)              рік</w:t>
      </w:r>
      <w:r w:rsidRPr="00675145">
        <w:rPr>
          <w:rFonts w:ascii="Times New Roman" w:hAnsi="Times New Roman" w:cs="Times New Roman"/>
          <w:sz w:val="28"/>
          <w:szCs w:val="28"/>
        </w:rPr>
        <w:t xml:space="preserve">      </w:t>
      </w:r>
      <w:r w:rsidRPr="00675145">
        <w:rPr>
          <w:rFonts w:ascii="Times New Roman" w:hAnsi="Times New Roman" w:cs="Times New Roman"/>
          <w:sz w:val="28"/>
          <w:szCs w:val="28"/>
        </w:rPr>
        <w:tab/>
      </w:r>
    </w:p>
    <w:p w14:paraId="39D2B2D3" w14:textId="77777777" w:rsidR="00882E0E" w:rsidRPr="00675145" w:rsidRDefault="00882E0E" w:rsidP="00D8247A">
      <w:pPr>
        <w:spacing w:after="0"/>
        <w:rPr>
          <w:rFonts w:ascii="Times New Roman" w:hAnsi="Times New Roman" w:cs="Times New Roman"/>
          <w:sz w:val="28"/>
          <w:szCs w:val="28"/>
        </w:rPr>
      </w:pPr>
    </w:p>
    <w:p w14:paraId="6323244A"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Індивідуально-профілактичну     роботу     з       дитиною       проводитиме </w:t>
      </w:r>
    </w:p>
    <w:p w14:paraId="56340A57"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sz w:val="28"/>
          <w:szCs w:val="28"/>
        </w:rPr>
        <w:t xml:space="preserve">поліцейський ЮП    </w:t>
      </w:r>
      <w:r w:rsidRPr="00675145">
        <w:rPr>
          <w:rFonts w:ascii="Times New Roman" w:hAnsi="Times New Roman" w:cs="Times New Roman"/>
          <w:i/>
          <w:sz w:val="28"/>
          <w:szCs w:val="28"/>
          <w:u w:val="single"/>
        </w:rPr>
        <w:t xml:space="preserve">лейтенант     поліції     Тарасенко    Тарас      Тарасович </w:t>
      </w:r>
    </w:p>
    <w:p w14:paraId="257D952E"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i/>
          <w:sz w:val="28"/>
          <w:szCs w:val="28"/>
          <w:u w:val="single"/>
        </w:rPr>
        <w:t xml:space="preserve">         Соборного    </w:t>
      </w:r>
      <w:r w:rsidRPr="00675145">
        <w:rPr>
          <w:rFonts w:ascii="Times New Roman" w:hAnsi="Times New Roman" w:cs="Times New Roman"/>
          <w:sz w:val="28"/>
          <w:szCs w:val="28"/>
        </w:rPr>
        <w:t xml:space="preserve">    ВП  </w:t>
      </w:r>
      <w:r w:rsidRPr="00675145">
        <w:rPr>
          <w:rFonts w:ascii="Times New Roman" w:hAnsi="Times New Roman" w:cs="Times New Roman"/>
          <w:i/>
          <w:sz w:val="28"/>
          <w:szCs w:val="28"/>
          <w:u w:val="single"/>
        </w:rPr>
        <w:t xml:space="preserve">ГУНП   в   Іванівській </w:t>
      </w:r>
      <w:r w:rsidRPr="00675145">
        <w:rPr>
          <w:rFonts w:ascii="Times New Roman" w:hAnsi="Times New Roman" w:cs="Times New Roman"/>
          <w:sz w:val="28"/>
          <w:szCs w:val="28"/>
        </w:rPr>
        <w:t>області (службовий телефон 055 55 55 555)</w:t>
      </w:r>
    </w:p>
    <w:p w14:paraId="5DD0DCED"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(назва органу поліції)</w:t>
      </w:r>
      <w:r w:rsidRPr="00675145">
        <w:rPr>
          <w:rFonts w:ascii="Times New Roman" w:hAnsi="Times New Roman" w:cs="Times New Roman"/>
          <w:sz w:val="28"/>
          <w:szCs w:val="28"/>
        </w:rPr>
        <w:tab/>
        <w:t>(П. І. Б. поліцейського)</w:t>
      </w:r>
    </w:p>
    <w:p w14:paraId="30B85A6C" w14:textId="77777777" w:rsidR="00882E0E" w:rsidRPr="00675145" w:rsidRDefault="00882E0E" w:rsidP="00D8247A">
      <w:pPr>
        <w:spacing w:after="0"/>
        <w:jc w:val="both"/>
        <w:rPr>
          <w:rFonts w:ascii="Times New Roman" w:hAnsi="Times New Roman" w:cs="Times New Roman"/>
          <w:sz w:val="28"/>
          <w:szCs w:val="28"/>
        </w:rPr>
      </w:pPr>
    </w:p>
    <w:p w14:paraId="2B71B169"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Під час перебування на профілактичному обліку необхідно:</w:t>
      </w:r>
    </w:p>
    <w:p w14:paraId="43AFCA42" w14:textId="77777777" w:rsidR="00882E0E" w:rsidRPr="00675145" w:rsidRDefault="00882E0E" w:rsidP="00D8247A">
      <w:pPr>
        <w:pStyle w:val="a3"/>
        <w:numPr>
          <w:ilvl w:val="0"/>
          <w:numId w:val="35"/>
        </w:numPr>
        <w:spacing w:after="0"/>
        <w:rPr>
          <w:rFonts w:ascii="Times New Roman" w:hAnsi="Times New Roman" w:cs="Times New Roman"/>
          <w:sz w:val="28"/>
          <w:szCs w:val="28"/>
        </w:rPr>
      </w:pPr>
      <w:r w:rsidRPr="00675145">
        <w:rPr>
          <w:rFonts w:ascii="Times New Roman" w:hAnsi="Times New Roman" w:cs="Times New Roman"/>
          <w:sz w:val="28"/>
          <w:szCs w:val="28"/>
        </w:rPr>
        <w:t>дотримуватися вимог законодавства України;</w:t>
      </w:r>
    </w:p>
    <w:p w14:paraId="49EF19E5" w14:textId="77777777" w:rsidR="00882E0E" w:rsidRPr="00675145" w:rsidRDefault="00882E0E" w:rsidP="00D8247A">
      <w:pPr>
        <w:pStyle w:val="a3"/>
        <w:numPr>
          <w:ilvl w:val="0"/>
          <w:numId w:val="35"/>
        </w:numPr>
        <w:spacing w:after="0"/>
        <w:rPr>
          <w:rFonts w:ascii="Times New Roman" w:hAnsi="Times New Roman" w:cs="Times New Roman"/>
          <w:sz w:val="28"/>
          <w:szCs w:val="28"/>
        </w:rPr>
      </w:pPr>
      <w:r w:rsidRPr="00675145">
        <w:rPr>
          <w:rFonts w:ascii="Times New Roman" w:hAnsi="Times New Roman" w:cs="Times New Roman"/>
          <w:sz w:val="28"/>
          <w:szCs w:val="28"/>
        </w:rPr>
        <w:t>у разі виїзду за межі місця фактичного проживання на строк понад один місяць або у разі його зміни повідомляти про це поліцейського підрозділу ЮП органу поліції за місцем перебування на обліку;</w:t>
      </w:r>
    </w:p>
    <w:p w14:paraId="74C150D0" w14:textId="77777777" w:rsidR="00882E0E" w:rsidRPr="00675145" w:rsidRDefault="00882E0E" w:rsidP="00D8247A">
      <w:pPr>
        <w:pStyle w:val="a3"/>
        <w:numPr>
          <w:ilvl w:val="0"/>
          <w:numId w:val="35"/>
        </w:numPr>
        <w:spacing w:after="0"/>
        <w:rPr>
          <w:rFonts w:ascii="Times New Roman" w:hAnsi="Times New Roman" w:cs="Times New Roman"/>
          <w:sz w:val="28"/>
          <w:szCs w:val="28"/>
        </w:rPr>
      </w:pPr>
      <w:r w:rsidRPr="00675145">
        <w:rPr>
          <w:rFonts w:ascii="Times New Roman" w:hAnsi="Times New Roman" w:cs="Times New Roman"/>
          <w:sz w:val="28"/>
          <w:szCs w:val="28"/>
        </w:rPr>
        <w:t>за необхідності та за вимогою з’являтися до відділу, відділення територіального органу поліції.</w:t>
      </w:r>
    </w:p>
    <w:p w14:paraId="3746279C"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Інформуємо, що:</w:t>
      </w:r>
    </w:p>
    <w:p w14:paraId="196A62D1" w14:textId="77777777" w:rsidR="00882E0E" w:rsidRPr="00675145" w:rsidRDefault="00882E0E" w:rsidP="00D8247A">
      <w:pPr>
        <w:tabs>
          <w:tab w:val="left" w:pos="851"/>
        </w:tabs>
        <w:spacing w:after="0"/>
        <w:ind w:left="709" w:hanging="284"/>
        <w:jc w:val="both"/>
        <w:rPr>
          <w:rFonts w:ascii="Times New Roman" w:hAnsi="Times New Roman" w:cs="Times New Roman"/>
          <w:sz w:val="28"/>
          <w:szCs w:val="28"/>
        </w:rPr>
      </w:pPr>
      <w:r w:rsidRPr="00675145">
        <w:rPr>
          <w:rFonts w:ascii="Times New Roman" w:hAnsi="Times New Roman" w:cs="Times New Roman"/>
          <w:sz w:val="28"/>
          <w:szCs w:val="28"/>
        </w:rPr>
        <w:t>1. Обробка персональних даних дитини (П. І. Б., дата народження, адреса проживання, номер та дата заведення ОПС, категорія обліку) здійснюється з дотриманням вимог Закону України «Про захист персональних даних» та з метою виконання обов’язку уповноважених підрозділів Національної поліції України щодо ведення обліку правопорушників, які не досягли 18 років, з метою проведення з ними профілактичної роботи.</w:t>
      </w:r>
    </w:p>
    <w:p w14:paraId="215DA8EB" w14:textId="77777777" w:rsidR="00882E0E" w:rsidRPr="00675145" w:rsidRDefault="00882E0E" w:rsidP="00D8247A">
      <w:pPr>
        <w:tabs>
          <w:tab w:val="left" w:pos="851"/>
        </w:tabs>
        <w:spacing w:after="0"/>
        <w:ind w:left="709" w:hanging="284"/>
        <w:jc w:val="both"/>
        <w:rPr>
          <w:rFonts w:ascii="Times New Roman" w:hAnsi="Times New Roman" w:cs="Times New Roman"/>
          <w:sz w:val="28"/>
          <w:szCs w:val="28"/>
        </w:rPr>
      </w:pPr>
      <w:r w:rsidRPr="00675145">
        <w:rPr>
          <w:rFonts w:ascii="Times New Roman" w:hAnsi="Times New Roman" w:cs="Times New Roman"/>
          <w:sz w:val="28"/>
          <w:szCs w:val="28"/>
        </w:rPr>
        <w:t>2. Володільцем зазначених персональних даних є Міністерство внутрішніх справ України.</w:t>
      </w:r>
    </w:p>
    <w:p w14:paraId="212613AB" w14:textId="77777777" w:rsidR="00882E0E" w:rsidRPr="00675145" w:rsidRDefault="00882E0E" w:rsidP="00D8247A">
      <w:pPr>
        <w:tabs>
          <w:tab w:val="left" w:pos="851"/>
        </w:tabs>
        <w:spacing w:after="0"/>
        <w:ind w:left="709" w:hanging="284"/>
        <w:jc w:val="both"/>
        <w:rPr>
          <w:rFonts w:ascii="Times New Roman" w:hAnsi="Times New Roman" w:cs="Times New Roman"/>
          <w:sz w:val="28"/>
          <w:szCs w:val="28"/>
        </w:rPr>
      </w:pPr>
      <w:r w:rsidRPr="00675145">
        <w:rPr>
          <w:rFonts w:ascii="Times New Roman" w:hAnsi="Times New Roman" w:cs="Times New Roman"/>
          <w:sz w:val="28"/>
          <w:szCs w:val="28"/>
        </w:rPr>
        <w:t>3. Відповідно до статті 8 Закону України «Про захист персональних даних» Ви маєте право:</w:t>
      </w:r>
    </w:p>
    <w:p w14:paraId="4CCD47DC"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t>на доступ до своїх персональних даних, що містяться у відповідній базі персональних даних;</w:t>
      </w:r>
    </w:p>
    <w:p w14:paraId="7A4A9A5C"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lastRenderedPageBreak/>
        <w:t>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1B10BAA7"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отримувати не пізніш як за тридцять календарних днів з дня надходження запиту, крім випадків, передбачених </w:t>
      </w:r>
      <w:hyperlink r:id="rId25" w:history="1">
        <w:r w:rsidRPr="00675145">
          <w:rPr>
            <w:rFonts w:ascii="Times New Roman" w:hAnsi="Times New Roman" w:cs="Times New Roman"/>
            <w:sz w:val="28"/>
            <w:szCs w:val="28"/>
          </w:rPr>
          <w:t>Законом</w:t>
        </w:r>
      </w:hyperlink>
      <w:r w:rsidRPr="00675145">
        <w:rPr>
          <w:rFonts w:ascii="Times New Roman" w:hAnsi="Times New Roman" w:cs="Times New Roman"/>
          <w:sz w:val="28"/>
          <w:szCs w:val="28"/>
        </w:rPr>
        <w:t xml:space="preserve"> України «Про захист персональних даних», відповідь про те, чи зберігаються персональні дані у відповідній базі персональних даних, а також отримувати зміст персональних даних, які зберігаються; </w:t>
      </w:r>
    </w:p>
    <w:p w14:paraId="6BD55CA0" w14:textId="77777777" w:rsidR="00882E0E" w:rsidRPr="00675145" w:rsidRDefault="00882E0E" w:rsidP="00D8247A">
      <w:pPr>
        <w:pStyle w:val="a3"/>
        <w:numPr>
          <w:ilvl w:val="0"/>
          <w:numId w:val="36"/>
        </w:num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застосовувати засоби правового захисту в разі порушення законодавства про захист персональних даних та інші права, визначені </w:t>
      </w:r>
      <w:hyperlink r:id="rId26" w:anchor="n65" w:history="1">
        <w:r w:rsidRPr="00675145">
          <w:rPr>
            <w:rFonts w:ascii="Times New Roman" w:hAnsi="Times New Roman" w:cs="Times New Roman"/>
            <w:sz w:val="28"/>
            <w:szCs w:val="28"/>
          </w:rPr>
          <w:t>статтею 8 Закону України «Про захист персональних даних»</w:t>
        </w:r>
      </w:hyperlink>
      <w:r w:rsidRPr="00675145">
        <w:rPr>
          <w:rFonts w:ascii="Times New Roman" w:hAnsi="Times New Roman" w:cs="Times New Roman"/>
          <w:sz w:val="28"/>
          <w:szCs w:val="28"/>
        </w:rPr>
        <w:t>.</w:t>
      </w:r>
    </w:p>
    <w:p w14:paraId="734F5CA9" w14:textId="77777777" w:rsidR="00882E0E" w:rsidRPr="00675145" w:rsidRDefault="00882E0E" w:rsidP="00D8247A">
      <w:pPr>
        <w:pStyle w:val="a3"/>
        <w:spacing w:after="0"/>
        <w:ind w:left="1080"/>
        <w:jc w:val="both"/>
        <w:rPr>
          <w:rFonts w:ascii="Times New Roman" w:hAnsi="Times New Roman" w:cs="Times New Roman"/>
          <w:sz w:val="28"/>
          <w:szCs w:val="28"/>
        </w:rPr>
      </w:pPr>
    </w:p>
    <w:p w14:paraId="46A2A705"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Ознайомлені:</w:t>
      </w:r>
    </w:p>
    <w:tbl>
      <w:tblPr>
        <w:tblW w:w="5000" w:type="pct"/>
        <w:tblLook w:val="0000" w:firstRow="0" w:lastRow="0" w:firstColumn="0" w:lastColumn="0" w:noHBand="0" w:noVBand="0"/>
      </w:tblPr>
      <w:tblGrid>
        <w:gridCol w:w="3297"/>
        <w:gridCol w:w="365"/>
        <w:gridCol w:w="1817"/>
        <w:gridCol w:w="367"/>
        <w:gridCol w:w="4009"/>
      </w:tblGrid>
      <w:tr w:rsidR="00882E0E" w:rsidRPr="00675145" w14:paraId="59B11E6E" w14:textId="77777777" w:rsidTr="00293583">
        <w:trPr>
          <w:trHeight w:val="870"/>
        </w:trPr>
        <w:tc>
          <w:tcPr>
            <w:tcW w:w="1673" w:type="pct"/>
          </w:tcPr>
          <w:p w14:paraId="68EE4CBF"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02</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rPr>
              <w:t xml:space="preserve"> 20</w:t>
            </w:r>
            <w:r w:rsidRPr="00675145">
              <w:rPr>
                <w:rFonts w:ascii="Times New Roman" w:hAnsi="Times New Roman" w:cs="Times New Roman"/>
                <w:sz w:val="28"/>
                <w:szCs w:val="28"/>
                <w:u w:val="single"/>
              </w:rPr>
              <w:t>21</w:t>
            </w:r>
            <w:r w:rsidRPr="00675145">
              <w:rPr>
                <w:rFonts w:ascii="Times New Roman" w:hAnsi="Times New Roman" w:cs="Times New Roman"/>
                <w:sz w:val="28"/>
                <w:szCs w:val="28"/>
              </w:rPr>
              <w:t xml:space="preserve"> року</w:t>
            </w:r>
          </w:p>
        </w:tc>
        <w:tc>
          <w:tcPr>
            <w:tcW w:w="185" w:type="pct"/>
          </w:tcPr>
          <w:p w14:paraId="190324BD" w14:textId="77777777" w:rsidR="00882E0E" w:rsidRPr="00675145" w:rsidRDefault="00882E0E" w:rsidP="00D8247A">
            <w:pPr>
              <w:spacing w:after="0"/>
              <w:rPr>
                <w:rFonts w:ascii="Times New Roman" w:hAnsi="Times New Roman" w:cs="Times New Roman"/>
                <w:sz w:val="28"/>
                <w:szCs w:val="28"/>
              </w:rPr>
            </w:pPr>
          </w:p>
        </w:tc>
        <w:tc>
          <w:tcPr>
            <w:tcW w:w="922" w:type="pct"/>
          </w:tcPr>
          <w:p w14:paraId="28A528F9" w14:textId="77777777" w:rsidR="00882E0E" w:rsidRPr="00675145" w:rsidRDefault="00882E0E" w:rsidP="00D8247A">
            <w:pPr>
              <w:spacing w:after="0"/>
              <w:jc w:val="center"/>
              <w:rPr>
                <w:rFonts w:ascii="Times New Roman" w:hAnsi="Times New Roman" w:cs="Times New Roman"/>
                <w:i/>
                <w:sz w:val="28"/>
                <w:szCs w:val="28"/>
                <w:u w:val="single"/>
              </w:rPr>
            </w:pPr>
            <w:r w:rsidRPr="00675145">
              <w:rPr>
                <w:rFonts w:ascii="Times New Roman" w:hAnsi="Times New Roman" w:cs="Times New Roman"/>
                <w:i/>
                <w:sz w:val="28"/>
                <w:szCs w:val="28"/>
                <w:u w:val="single"/>
              </w:rPr>
              <w:t>(підпис)</w:t>
            </w:r>
            <w:r w:rsidRPr="00675145">
              <w:rPr>
                <w:rFonts w:ascii="Times New Roman" w:hAnsi="Times New Roman" w:cs="Times New Roman"/>
                <w:i/>
                <w:sz w:val="28"/>
                <w:szCs w:val="28"/>
                <w:u w:val="single"/>
              </w:rPr>
              <w:br/>
            </w:r>
          </w:p>
        </w:tc>
        <w:tc>
          <w:tcPr>
            <w:tcW w:w="186" w:type="pct"/>
          </w:tcPr>
          <w:p w14:paraId="6321A8C7" w14:textId="77777777" w:rsidR="00882E0E" w:rsidRPr="00675145" w:rsidRDefault="00882E0E" w:rsidP="00D8247A">
            <w:pPr>
              <w:spacing w:after="0"/>
              <w:rPr>
                <w:rFonts w:ascii="Times New Roman" w:hAnsi="Times New Roman" w:cs="Times New Roman"/>
                <w:sz w:val="28"/>
                <w:szCs w:val="28"/>
              </w:rPr>
            </w:pPr>
          </w:p>
        </w:tc>
        <w:tc>
          <w:tcPr>
            <w:tcW w:w="2034" w:type="pct"/>
          </w:tcPr>
          <w:p w14:paraId="1D54CFB5"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 xml:space="preserve">Петренко П. П. </w:t>
            </w:r>
            <w:r w:rsidRPr="00675145">
              <w:rPr>
                <w:rFonts w:ascii="Times New Roman" w:hAnsi="Times New Roman" w:cs="Times New Roman"/>
                <w:i/>
                <w:sz w:val="28"/>
                <w:szCs w:val="28"/>
                <w:u w:val="single"/>
              </w:rPr>
              <w:br/>
            </w:r>
            <w:r w:rsidRPr="00675145">
              <w:rPr>
                <w:rFonts w:ascii="Times New Roman" w:hAnsi="Times New Roman" w:cs="Times New Roman"/>
              </w:rPr>
              <w:t>(П. І. Б. дитини)</w:t>
            </w:r>
          </w:p>
        </w:tc>
      </w:tr>
      <w:tr w:rsidR="00882E0E" w:rsidRPr="00675145" w14:paraId="4F07C5A3" w14:textId="77777777" w:rsidTr="00293583">
        <w:trPr>
          <w:trHeight w:val="443"/>
        </w:trPr>
        <w:tc>
          <w:tcPr>
            <w:tcW w:w="1673" w:type="pct"/>
          </w:tcPr>
          <w:p w14:paraId="7AE94D54"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02</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rPr>
              <w:t xml:space="preserve"> 20</w:t>
            </w:r>
            <w:r w:rsidRPr="00675145">
              <w:rPr>
                <w:rFonts w:ascii="Times New Roman" w:hAnsi="Times New Roman" w:cs="Times New Roman"/>
                <w:sz w:val="28"/>
                <w:szCs w:val="28"/>
                <w:u w:val="single"/>
              </w:rPr>
              <w:t>21</w:t>
            </w:r>
            <w:r w:rsidRPr="00675145">
              <w:rPr>
                <w:rFonts w:ascii="Times New Roman" w:hAnsi="Times New Roman" w:cs="Times New Roman"/>
                <w:sz w:val="28"/>
                <w:szCs w:val="28"/>
              </w:rPr>
              <w:t xml:space="preserve"> року</w:t>
            </w:r>
          </w:p>
        </w:tc>
        <w:tc>
          <w:tcPr>
            <w:tcW w:w="185" w:type="pct"/>
          </w:tcPr>
          <w:p w14:paraId="63489AE1" w14:textId="77777777" w:rsidR="00882E0E" w:rsidRPr="00675145" w:rsidRDefault="00882E0E" w:rsidP="00D8247A">
            <w:pPr>
              <w:spacing w:after="0"/>
              <w:rPr>
                <w:rFonts w:ascii="Times New Roman" w:hAnsi="Times New Roman" w:cs="Times New Roman"/>
                <w:sz w:val="28"/>
                <w:szCs w:val="28"/>
              </w:rPr>
            </w:pPr>
          </w:p>
        </w:tc>
        <w:tc>
          <w:tcPr>
            <w:tcW w:w="922" w:type="pct"/>
          </w:tcPr>
          <w:p w14:paraId="736AA43E" w14:textId="77777777" w:rsidR="00882E0E" w:rsidRPr="00675145" w:rsidRDefault="00882E0E" w:rsidP="00D8247A">
            <w:pPr>
              <w:spacing w:after="0"/>
              <w:jc w:val="center"/>
              <w:rPr>
                <w:rFonts w:ascii="Times New Roman" w:hAnsi="Times New Roman" w:cs="Times New Roman"/>
                <w:sz w:val="28"/>
                <w:szCs w:val="28"/>
                <w:u w:val="single"/>
              </w:rPr>
            </w:pPr>
            <w:r w:rsidRPr="00675145">
              <w:rPr>
                <w:rFonts w:ascii="Times New Roman" w:hAnsi="Times New Roman" w:cs="Times New Roman"/>
                <w:sz w:val="28"/>
                <w:szCs w:val="28"/>
                <w:u w:val="single"/>
              </w:rPr>
              <w:t>(підпис)</w:t>
            </w:r>
          </w:p>
        </w:tc>
        <w:tc>
          <w:tcPr>
            <w:tcW w:w="186" w:type="pct"/>
          </w:tcPr>
          <w:p w14:paraId="5D2BDE0D" w14:textId="77777777" w:rsidR="00882E0E" w:rsidRPr="00675145" w:rsidRDefault="00882E0E" w:rsidP="00D8247A">
            <w:pPr>
              <w:spacing w:after="0"/>
              <w:rPr>
                <w:rFonts w:ascii="Times New Roman" w:hAnsi="Times New Roman" w:cs="Times New Roman"/>
                <w:sz w:val="28"/>
                <w:szCs w:val="28"/>
              </w:rPr>
            </w:pPr>
          </w:p>
        </w:tc>
        <w:tc>
          <w:tcPr>
            <w:tcW w:w="2034" w:type="pct"/>
          </w:tcPr>
          <w:p w14:paraId="76F2788E"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i/>
                <w:sz w:val="28"/>
                <w:szCs w:val="28"/>
                <w:u w:val="single"/>
              </w:rPr>
              <w:t>Петренко П. І.</w:t>
            </w:r>
            <w:r w:rsidRPr="00675145">
              <w:rPr>
                <w:rFonts w:ascii="Times New Roman" w:hAnsi="Times New Roman" w:cs="Times New Roman"/>
                <w:sz w:val="28"/>
                <w:szCs w:val="28"/>
              </w:rPr>
              <w:br/>
            </w:r>
            <w:r w:rsidRPr="00675145">
              <w:rPr>
                <w:rFonts w:ascii="Times New Roman" w:hAnsi="Times New Roman" w:cs="Times New Roman"/>
              </w:rPr>
              <w:t>(П. І. Б. батьків або осіб, що їх замінюють)</w:t>
            </w:r>
          </w:p>
        </w:tc>
      </w:tr>
    </w:tbl>
    <w:p w14:paraId="7835E756" w14:textId="77777777" w:rsidR="00882E0E" w:rsidRPr="00675145" w:rsidRDefault="00882E0E" w:rsidP="00D8247A">
      <w:pPr>
        <w:pStyle w:val="a3"/>
        <w:ind w:left="0"/>
        <w:rPr>
          <w:rFonts w:ascii="Times New Roman" w:eastAsia="Times New Roman" w:hAnsi="Times New Roman" w:cs="Times New Roman"/>
          <w:b/>
          <w:sz w:val="28"/>
          <w:szCs w:val="28"/>
        </w:rPr>
      </w:pPr>
    </w:p>
    <w:p w14:paraId="14F2180E" w14:textId="77777777" w:rsidR="00882E0E" w:rsidRPr="00675145" w:rsidRDefault="00882E0E" w:rsidP="00D8247A">
      <w:pPr>
        <w:spacing w:after="0"/>
        <w:ind w:left="5812"/>
        <w:rPr>
          <w:rFonts w:ascii="Times New Roman" w:hAnsi="Times New Roman" w:cs="Times New Roman"/>
          <w:sz w:val="24"/>
          <w:szCs w:val="24"/>
        </w:rPr>
      </w:pPr>
    </w:p>
    <w:p w14:paraId="269185D6" w14:textId="77777777" w:rsidR="00882E0E" w:rsidRPr="00675145" w:rsidRDefault="00882E0E" w:rsidP="00D8247A">
      <w:pPr>
        <w:spacing w:after="0"/>
        <w:ind w:left="5812"/>
        <w:rPr>
          <w:rFonts w:ascii="Times New Roman" w:hAnsi="Times New Roman" w:cs="Times New Roman"/>
          <w:sz w:val="24"/>
          <w:szCs w:val="24"/>
        </w:rPr>
      </w:pPr>
    </w:p>
    <w:p w14:paraId="37C837C9" w14:textId="77777777" w:rsidR="00882E0E" w:rsidRPr="00675145" w:rsidRDefault="00882E0E" w:rsidP="00D8247A">
      <w:pPr>
        <w:spacing w:after="0"/>
        <w:ind w:left="5812"/>
        <w:rPr>
          <w:rFonts w:ascii="Times New Roman" w:hAnsi="Times New Roman" w:cs="Times New Roman"/>
          <w:sz w:val="24"/>
          <w:szCs w:val="24"/>
        </w:rPr>
      </w:pPr>
    </w:p>
    <w:p w14:paraId="1710FA15" w14:textId="77777777" w:rsidR="00882E0E" w:rsidRPr="00675145" w:rsidRDefault="00882E0E" w:rsidP="00D8247A">
      <w:pPr>
        <w:spacing w:after="0"/>
        <w:ind w:left="5812"/>
        <w:rPr>
          <w:rFonts w:ascii="Times New Roman" w:hAnsi="Times New Roman" w:cs="Times New Roman"/>
          <w:sz w:val="24"/>
          <w:szCs w:val="24"/>
        </w:rPr>
      </w:pPr>
    </w:p>
    <w:p w14:paraId="0156A5DD" w14:textId="77777777" w:rsidR="00882E0E" w:rsidRPr="00675145" w:rsidRDefault="00882E0E" w:rsidP="00D8247A">
      <w:pPr>
        <w:spacing w:after="0"/>
        <w:ind w:left="5387"/>
        <w:rPr>
          <w:rFonts w:ascii="Times New Roman" w:hAnsi="Times New Roman" w:cs="Times New Roman"/>
          <w:i/>
          <w:sz w:val="24"/>
          <w:szCs w:val="24"/>
        </w:rPr>
      </w:pPr>
      <w:r w:rsidRPr="00675145">
        <w:rPr>
          <w:rFonts w:ascii="Times New Roman" w:hAnsi="Times New Roman" w:cs="Times New Roman"/>
          <w:i/>
          <w:sz w:val="24"/>
          <w:szCs w:val="24"/>
        </w:rPr>
        <w:t>Додаток 4</w:t>
      </w:r>
      <w:r w:rsidRPr="00675145">
        <w:rPr>
          <w:rFonts w:ascii="Times New Roman" w:hAnsi="Times New Roman" w:cs="Times New Roman"/>
          <w:i/>
          <w:sz w:val="24"/>
          <w:szCs w:val="24"/>
        </w:rPr>
        <w:br/>
        <w:t>до Інструкції з організації роботи</w:t>
      </w:r>
      <w:r w:rsidRPr="00675145">
        <w:rPr>
          <w:rFonts w:ascii="Times New Roman" w:hAnsi="Times New Roman" w:cs="Times New Roman"/>
          <w:i/>
          <w:sz w:val="24"/>
          <w:szCs w:val="24"/>
        </w:rPr>
        <w:br/>
        <w:t>підрозділів ювенальної превенції</w:t>
      </w:r>
      <w:r w:rsidRPr="00675145">
        <w:rPr>
          <w:rFonts w:ascii="Times New Roman" w:hAnsi="Times New Roman" w:cs="Times New Roman"/>
          <w:i/>
          <w:sz w:val="24"/>
          <w:szCs w:val="24"/>
        </w:rPr>
        <w:br/>
        <w:t>Національної поліції України</w:t>
      </w:r>
      <w:r w:rsidRPr="00675145">
        <w:rPr>
          <w:rFonts w:ascii="Times New Roman" w:hAnsi="Times New Roman" w:cs="Times New Roman"/>
          <w:i/>
          <w:sz w:val="24"/>
          <w:szCs w:val="24"/>
        </w:rPr>
        <w:br/>
        <w:t xml:space="preserve">(пункт 6 розділу III) </w:t>
      </w:r>
    </w:p>
    <w:p w14:paraId="7425C588"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b/>
          <w:sz w:val="28"/>
          <w:szCs w:val="28"/>
        </w:rPr>
        <w:t>ЗАТВЕРДЖУЮ</w:t>
      </w:r>
      <w:r w:rsidRPr="00675145">
        <w:rPr>
          <w:rFonts w:ascii="Times New Roman" w:hAnsi="Times New Roman" w:cs="Times New Roman"/>
          <w:sz w:val="28"/>
          <w:szCs w:val="28"/>
        </w:rPr>
        <w:br/>
        <w:t>Начальник Іванівського ВП  ІВП  ГУНП в Іванівській області</w:t>
      </w:r>
    </w:p>
    <w:p w14:paraId="6817DFBA"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sz w:val="28"/>
          <w:szCs w:val="28"/>
        </w:rPr>
        <w:t>підполковник поліції</w:t>
      </w:r>
    </w:p>
    <w:p w14:paraId="76EEC88B"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sz w:val="28"/>
          <w:szCs w:val="28"/>
        </w:rPr>
        <w:t>Іванов І. І.</w:t>
      </w:r>
    </w:p>
    <w:p w14:paraId="419084DE" w14:textId="77777777" w:rsidR="00882E0E" w:rsidRPr="00675145" w:rsidRDefault="00882E0E" w:rsidP="00D8247A">
      <w:pPr>
        <w:spacing w:after="0"/>
        <w:ind w:left="5387"/>
        <w:rPr>
          <w:rFonts w:ascii="Times New Roman" w:hAnsi="Times New Roman" w:cs="Times New Roman"/>
          <w:sz w:val="28"/>
          <w:szCs w:val="28"/>
        </w:rPr>
      </w:pPr>
      <w:r w:rsidRPr="00675145">
        <w:rPr>
          <w:rFonts w:ascii="Times New Roman" w:hAnsi="Times New Roman" w:cs="Times New Roman"/>
          <w:sz w:val="28"/>
          <w:szCs w:val="28"/>
          <w:u w:val="single"/>
        </w:rPr>
        <w:t xml:space="preserve"> 02 </w:t>
      </w:r>
      <w:r w:rsidRPr="00675145">
        <w:rPr>
          <w:rFonts w:ascii="Times New Roman" w:hAnsi="Times New Roman" w:cs="Times New Roman"/>
          <w:sz w:val="28"/>
          <w:szCs w:val="28"/>
        </w:rPr>
        <w:t xml:space="preserve">  </w:t>
      </w:r>
      <w:r w:rsidRPr="00675145">
        <w:rPr>
          <w:rFonts w:ascii="Times New Roman" w:hAnsi="Times New Roman" w:cs="Times New Roman"/>
          <w:sz w:val="28"/>
          <w:szCs w:val="28"/>
          <w:u w:val="single"/>
        </w:rPr>
        <w:t xml:space="preserve">    04   </w:t>
      </w:r>
      <w:r w:rsidRPr="00675145">
        <w:rPr>
          <w:rFonts w:ascii="Times New Roman" w:hAnsi="Times New Roman" w:cs="Times New Roman"/>
          <w:sz w:val="28"/>
          <w:szCs w:val="28"/>
        </w:rPr>
        <w:t xml:space="preserve"> 2021 року</w:t>
      </w:r>
    </w:p>
    <w:p w14:paraId="6046029A" w14:textId="77777777" w:rsidR="00882E0E" w:rsidRPr="00675145" w:rsidRDefault="00882E0E" w:rsidP="00D8247A">
      <w:pPr>
        <w:jc w:val="center"/>
        <w:rPr>
          <w:rFonts w:ascii="Times New Roman" w:hAnsi="Times New Roman" w:cs="Times New Roman"/>
          <w:b/>
          <w:sz w:val="28"/>
          <w:szCs w:val="28"/>
        </w:rPr>
      </w:pPr>
    </w:p>
    <w:p w14:paraId="78DEB27F" w14:textId="77777777" w:rsidR="00882E0E" w:rsidRPr="00675145" w:rsidRDefault="00882E0E" w:rsidP="00D8247A">
      <w:pPr>
        <w:jc w:val="center"/>
        <w:rPr>
          <w:rFonts w:ascii="Times New Roman" w:hAnsi="Times New Roman" w:cs="Times New Roman"/>
          <w:b/>
          <w:sz w:val="28"/>
          <w:szCs w:val="28"/>
        </w:rPr>
      </w:pPr>
      <w:r w:rsidRPr="00675145">
        <w:rPr>
          <w:rFonts w:ascii="Times New Roman" w:hAnsi="Times New Roman" w:cs="Times New Roman"/>
          <w:b/>
          <w:sz w:val="28"/>
          <w:szCs w:val="28"/>
        </w:rPr>
        <w:t>ПЛАН</w:t>
      </w:r>
      <w:r w:rsidRPr="00675145">
        <w:rPr>
          <w:rFonts w:ascii="Times New Roman" w:hAnsi="Times New Roman" w:cs="Times New Roman"/>
          <w:b/>
          <w:sz w:val="28"/>
          <w:szCs w:val="28"/>
        </w:rPr>
        <w:br/>
        <w:t>заходів індивідуальної профілактики</w:t>
      </w:r>
    </w:p>
    <w:p w14:paraId="1272A933" w14:textId="77777777" w:rsidR="00882E0E" w:rsidRPr="00675145" w:rsidRDefault="00882E0E" w:rsidP="00D8247A">
      <w:pPr>
        <w:jc w:val="center"/>
        <w:rPr>
          <w:rFonts w:ascii="Times New Roman" w:hAnsi="Times New Roman" w:cs="Times New Roman"/>
          <w:sz w:val="24"/>
          <w:szCs w:val="24"/>
        </w:rPr>
      </w:pPr>
      <w:r w:rsidRPr="00675145">
        <w:rPr>
          <w:rFonts w:ascii="Times New Roman" w:hAnsi="Times New Roman" w:cs="Times New Roman"/>
          <w:i/>
          <w:color w:val="000000" w:themeColor="text1"/>
          <w:sz w:val="28"/>
          <w:szCs w:val="28"/>
          <w:u w:val="single"/>
        </w:rPr>
        <w:lastRenderedPageBreak/>
        <w:t xml:space="preserve">Петренка Петра Петровича 04.09.2005 р. н , </w:t>
      </w:r>
      <w:r w:rsidRPr="00675145">
        <w:rPr>
          <w:rFonts w:ascii="Times New Roman" w:hAnsi="Times New Roman" w:cs="Times New Roman"/>
          <w:i/>
          <w:sz w:val="28"/>
          <w:szCs w:val="28"/>
          <w:u w:val="single"/>
        </w:rPr>
        <w:t>мешкає за адресою: м. Іваново, вул. Іванівська, буд 01 кв.01</w:t>
      </w:r>
      <w:r w:rsidRPr="00675145">
        <w:rPr>
          <w:rFonts w:ascii="Times New Roman" w:hAnsi="Times New Roman" w:cs="Times New Roman"/>
          <w:sz w:val="24"/>
          <w:szCs w:val="24"/>
        </w:rPr>
        <w:br/>
        <w:t>(П. І. Б. дитини)</w:t>
      </w:r>
    </w:p>
    <w:p w14:paraId="53D1D521" w14:textId="77777777" w:rsidR="00882E0E" w:rsidRPr="00675145" w:rsidRDefault="00882E0E" w:rsidP="00D8247A">
      <w:pPr>
        <w:rPr>
          <w:rFonts w:ascii="Times New Roman" w:hAnsi="Times New Roman" w:cs="Times New Roman"/>
          <w:sz w:val="24"/>
          <w:szCs w:val="24"/>
        </w:rPr>
      </w:pPr>
      <w:r w:rsidRPr="00675145">
        <w:rPr>
          <w:rFonts w:ascii="Times New Roman" w:hAnsi="Times New Roman" w:cs="Times New Roman"/>
          <w:sz w:val="24"/>
          <w:szCs w:val="24"/>
        </w:rPr>
        <w:t xml:space="preserve">з  </w:t>
      </w:r>
      <w:r w:rsidRPr="00675145">
        <w:rPr>
          <w:rFonts w:ascii="Times New Roman" w:hAnsi="Times New Roman" w:cs="Times New Roman"/>
          <w:sz w:val="24"/>
          <w:szCs w:val="24"/>
          <w:u w:val="single"/>
        </w:rPr>
        <w:t xml:space="preserve">    </w:t>
      </w:r>
      <w:r w:rsidRPr="00675145">
        <w:rPr>
          <w:rFonts w:ascii="Times New Roman" w:hAnsi="Times New Roman" w:cs="Times New Roman"/>
          <w:i/>
          <w:sz w:val="28"/>
          <w:szCs w:val="28"/>
          <w:u w:val="single"/>
        </w:rPr>
        <w:t xml:space="preserve">02    </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u w:val="single"/>
        </w:rPr>
        <w:t xml:space="preserve">      </w:t>
      </w:r>
      <w:r w:rsidRPr="00675145">
        <w:rPr>
          <w:rFonts w:ascii="Times New Roman" w:hAnsi="Times New Roman" w:cs="Times New Roman"/>
          <w:sz w:val="28"/>
          <w:szCs w:val="28"/>
        </w:rPr>
        <w:t xml:space="preserve">   20</w:t>
      </w:r>
      <w:r w:rsidRPr="00675145">
        <w:rPr>
          <w:rFonts w:ascii="Times New Roman" w:hAnsi="Times New Roman" w:cs="Times New Roman"/>
          <w:i/>
          <w:sz w:val="28"/>
          <w:szCs w:val="28"/>
          <w:u w:val="single"/>
        </w:rPr>
        <w:t>21</w:t>
      </w:r>
      <w:r w:rsidRPr="00675145">
        <w:rPr>
          <w:rFonts w:ascii="Times New Roman" w:hAnsi="Times New Roman" w:cs="Times New Roman"/>
          <w:sz w:val="24"/>
          <w:szCs w:val="24"/>
        </w:rPr>
        <w:t xml:space="preserve"> р.      по        </w:t>
      </w:r>
      <w:r w:rsidRPr="00675145">
        <w:rPr>
          <w:rFonts w:ascii="Times New Roman" w:hAnsi="Times New Roman" w:cs="Times New Roman"/>
          <w:sz w:val="24"/>
          <w:szCs w:val="24"/>
          <w:u w:val="single"/>
        </w:rPr>
        <w:t xml:space="preserve">  </w:t>
      </w:r>
      <w:r w:rsidRPr="00675145">
        <w:rPr>
          <w:rFonts w:ascii="Times New Roman" w:hAnsi="Times New Roman" w:cs="Times New Roman"/>
          <w:i/>
          <w:sz w:val="28"/>
          <w:szCs w:val="28"/>
          <w:u w:val="single"/>
        </w:rPr>
        <w:t xml:space="preserve">02 </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u w:val="single"/>
        </w:rPr>
        <w:t xml:space="preserve">           </w:t>
      </w:r>
      <w:r w:rsidRPr="00675145">
        <w:rPr>
          <w:rFonts w:ascii="Times New Roman" w:hAnsi="Times New Roman" w:cs="Times New Roman"/>
          <w:sz w:val="28"/>
          <w:szCs w:val="28"/>
        </w:rPr>
        <w:t xml:space="preserve"> 20</w:t>
      </w:r>
      <w:r w:rsidRPr="00675145">
        <w:rPr>
          <w:rFonts w:ascii="Times New Roman" w:hAnsi="Times New Roman" w:cs="Times New Roman"/>
          <w:i/>
          <w:sz w:val="28"/>
          <w:szCs w:val="28"/>
          <w:u w:val="single"/>
        </w:rPr>
        <w:t>22</w:t>
      </w:r>
      <w:r w:rsidRPr="00675145">
        <w:rPr>
          <w:rFonts w:ascii="Times New Roman" w:hAnsi="Times New Roman" w:cs="Times New Roman"/>
          <w:sz w:val="24"/>
          <w:szCs w:val="24"/>
        </w:rPr>
        <w:t xml:space="preserve">  р .</w:t>
      </w:r>
    </w:p>
    <w:tbl>
      <w:tblPr>
        <w:tblW w:w="5269" w:type="pct"/>
        <w:tblInd w:w="-510" w:type="dxa"/>
        <w:tblCellMar>
          <w:left w:w="0" w:type="dxa"/>
          <w:right w:w="0" w:type="dxa"/>
        </w:tblCellMar>
        <w:tblLook w:val="0000" w:firstRow="0" w:lastRow="0" w:firstColumn="0" w:lastColumn="0" w:noHBand="0" w:noVBand="0"/>
      </w:tblPr>
      <w:tblGrid>
        <w:gridCol w:w="876"/>
        <w:gridCol w:w="5256"/>
        <w:gridCol w:w="2191"/>
        <w:gridCol w:w="1955"/>
      </w:tblGrid>
      <w:tr w:rsidR="00882E0E" w:rsidRPr="00675145" w14:paraId="45A2D2CE" w14:textId="77777777" w:rsidTr="00293583">
        <w:trPr>
          <w:trHeight w:val="1291"/>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3EA3765"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 з/п</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B5BE074"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Захід</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EBE95E9"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Поліцейський, який здійснив профілактичну роботу</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089E856"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 xml:space="preserve">Відмітка </w:t>
            </w:r>
            <w:r w:rsidRPr="00675145">
              <w:rPr>
                <w:rFonts w:ascii="Times New Roman" w:hAnsi="Times New Roman" w:cs="Times New Roman"/>
                <w:color w:val="000000" w:themeColor="text1"/>
                <w:sz w:val="24"/>
                <w:szCs w:val="24"/>
              </w:rPr>
              <w:br/>
              <w:t>про виконання</w:t>
            </w:r>
          </w:p>
        </w:tc>
      </w:tr>
      <w:tr w:rsidR="00882E0E" w:rsidRPr="00675145" w14:paraId="0ADBA640"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27DFF15"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1</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AF8A3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2</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755512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3</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F17B085"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4</w:t>
            </w:r>
          </w:p>
        </w:tc>
      </w:tr>
      <w:tr w:rsidR="00882E0E" w:rsidRPr="00675145" w14:paraId="01BA5B67"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85A71D"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1.</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D68D069" w14:textId="77777777" w:rsidR="00882E0E" w:rsidRPr="00675145" w:rsidRDefault="00882E0E" w:rsidP="00D8247A">
            <w:pPr>
              <w:jc w:val="both"/>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Ознайомлення Петренка П. П. та його батьків з порядком постановки на облік ювенальної превенції.</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1033E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DA4AE2B"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75D38F14" w14:textId="77777777" w:rsidTr="00293583">
        <w:trPr>
          <w:trHeight w:val="987"/>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5511F3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2.</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4283011" w14:textId="77777777" w:rsidR="00882E0E" w:rsidRPr="00675145" w:rsidRDefault="00882E0E" w:rsidP="00D8247A">
            <w:pPr>
              <w:jc w:val="both"/>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shd w:val="clear" w:color="auto" w:fill="FFFFFF"/>
              </w:rPr>
              <w:t>Первинне відвідування  за місцем проживання для з'ясування умов проживання, налагодження контакту з неповнолітнім.</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4C8E2E7"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9B592F4"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0B5E36DE"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024D67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3.</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043A7B6"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Співпраця з освітнім закладом для забезпечення належного рівня освіти та виховання неповнолітнього</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E85B1DB"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5A04F600"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72882543"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86BA676"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4.</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4DDBF1B"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Проведення індивідуально-виховної роботи з неповнолітнім щомісяця.  </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F9382B"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EC766F"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3E9C2BD5"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C0A6A3B"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5.</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69A530A"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Встановити коло спілкування </w:t>
            </w:r>
            <w:r w:rsidRPr="00675145">
              <w:rPr>
                <w:rFonts w:ascii="Times New Roman" w:hAnsi="Times New Roman" w:cs="Times New Roman"/>
                <w:i/>
                <w:color w:val="000000" w:themeColor="text1"/>
                <w:sz w:val="28"/>
                <w:szCs w:val="28"/>
              </w:rPr>
              <w:t xml:space="preserve">Петренка П. П. для виявлення негативного впливу та прийняти заходи щодо обмеження спілкування. </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709F58"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09DBE5A"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7B2649AC"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84A598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6.</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75887FA"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Профілактична бесіда за місцем проживання та навчання</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A653AB2"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68896CF8"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5E18A31A"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E534B0"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7.</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222F851"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Подання </w:t>
            </w:r>
            <w:r w:rsidRPr="00675145">
              <w:rPr>
                <w:rStyle w:val="ac"/>
                <w:rFonts w:ascii="Times New Roman" w:hAnsi="Times New Roman" w:cs="Times New Roman"/>
                <w:bCs/>
                <w:color w:val="000000" w:themeColor="text1"/>
                <w:sz w:val="28"/>
                <w:szCs w:val="28"/>
                <w:shd w:val="clear" w:color="auto" w:fill="FFFFFF"/>
              </w:rPr>
              <w:t>запитів</w:t>
            </w:r>
            <w:r w:rsidRPr="00675145">
              <w:rPr>
                <w:rFonts w:ascii="Times New Roman" w:hAnsi="Times New Roman" w:cs="Times New Roman"/>
                <w:color w:val="000000" w:themeColor="text1"/>
                <w:sz w:val="28"/>
                <w:szCs w:val="28"/>
                <w:shd w:val="clear" w:color="auto" w:fill="FFFFFF"/>
              </w:rPr>
              <w:t> </w:t>
            </w:r>
            <w:r w:rsidRPr="00675145">
              <w:rPr>
                <w:rFonts w:ascii="Times New Roman" w:hAnsi="Times New Roman" w:cs="Times New Roman"/>
                <w:i/>
                <w:color w:val="000000" w:themeColor="text1"/>
                <w:sz w:val="28"/>
                <w:szCs w:val="28"/>
                <w:shd w:val="clear" w:color="auto" w:fill="FFFFFF"/>
              </w:rPr>
              <w:t>на інформацію до</w:t>
            </w:r>
            <w:r w:rsidRPr="00675145">
              <w:rPr>
                <w:rFonts w:ascii="Times New Roman" w:hAnsi="Times New Roman" w:cs="Times New Roman"/>
                <w:color w:val="000000" w:themeColor="text1"/>
                <w:sz w:val="28"/>
                <w:szCs w:val="28"/>
                <w:shd w:val="clear" w:color="auto" w:fill="FFFFFF"/>
              </w:rPr>
              <w:t> </w:t>
            </w:r>
            <w:r w:rsidRPr="00675145">
              <w:rPr>
                <w:rStyle w:val="ac"/>
                <w:rFonts w:ascii="Times New Roman" w:hAnsi="Times New Roman" w:cs="Times New Roman"/>
                <w:bCs/>
                <w:color w:val="000000" w:themeColor="text1"/>
                <w:sz w:val="28"/>
                <w:szCs w:val="28"/>
                <w:shd w:val="clear" w:color="auto" w:fill="FFFFFF"/>
              </w:rPr>
              <w:t xml:space="preserve">наркологічного та психіатричного </w:t>
            </w:r>
            <w:r w:rsidRPr="00675145">
              <w:rPr>
                <w:rFonts w:ascii="Times New Roman" w:hAnsi="Times New Roman" w:cs="Times New Roman"/>
                <w:i/>
                <w:color w:val="000000" w:themeColor="text1"/>
                <w:sz w:val="28"/>
                <w:szCs w:val="28"/>
                <w:shd w:val="clear" w:color="auto" w:fill="FFFFFF"/>
              </w:rPr>
              <w:t>диспансеру м. Іванівськ</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29CEDA1"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495507CA"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418B6772"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72360AA9"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t>8.</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43FD04"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Подання </w:t>
            </w:r>
            <w:r w:rsidRPr="00675145">
              <w:rPr>
                <w:rStyle w:val="ac"/>
                <w:rFonts w:ascii="Times New Roman" w:hAnsi="Times New Roman" w:cs="Times New Roman"/>
                <w:bCs/>
                <w:color w:val="000000" w:themeColor="text1"/>
                <w:sz w:val="28"/>
                <w:szCs w:val="28"/>
                <w:shd w:val="clear" w:color="auto" w:fill="FFFFFF"/>
              </w:rPr>
              <w:t>запитів</w:t>
            </w:r>
            <w:r w:rsidRPr="00675145">
              <w:rPr>
                <w:rFonts w:ascii="Times New Roman" w:hAnsi="Times New Roman" w:cs="Times New Roman"/>
                <w:i/>
                <w:color w:val="000000" w:themeColor="text1"/>
                <w:sz w:val="28"/>
                <w:szCs w:val="28"/>
                <w:shd w:val="clear" w:color="auto" w:fill="FFFFFF"/>
              </w:rPr>
              <w:t xml:space="preserve"> на інформацію за місцем мешкання та до навчального закладу </w:t>
            </w:r>
            <w:r w:rsidRPr="00675145">
              <w:rPr>
                <w:rFonts w:ascii="Times New Roman" w:hAnsi="Times New Roman" w:cs="Times New Roman"/>
                <w:i/>
                <w:color w:val="000000" w:themeColor="text1"/>
                <w:sz w:val="28"/>
                <w:szCs w:val="28"/>
                <w:shd w:val="clear" w:color="auto" w:fill="FFFFFF"/>
              </w:rPr>
              <w:lastRenderedPageBreak/>
              <w:t>Петренка П. П. для надання характеристики неповнолітнього.</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314E539A"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i/>
                <w:color w:val="000000" w:themeColor="text1"/>
                <w:sz w:val="28"/>
                <w:szCs w:val="28"/>
              </w:rPr>
              <w:lastRenderedPageBreak/>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24EA09EC"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виконано</w:t>
            </w:r>
          </w:p>
        </w:tc>
      </w:tr>
      <w:tr w:rsidR="00882E0E" w:rsidRPr="00675145" w14:paraId="393E897B" w14:textId="77777777" w:rsidTr="00293583">
        <w:trPr>
          <w:trHeight w:val="60"/>
        </w:trPr>
        <w:tc>
          <w:tcPr>
            <w:tcW w:w="42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C0C498C" w14:textId="77777777" w:rsidR="00882E0E" w:rsidRPr="00675145" w:rsidRDefault="00882E0E" w:rsidP="00D8247A">
            <w:pPr>
              <w:jc w:val="center"/>
              <w:rPr>
                <w:rFonts w:ascii="Times New Roman" w:hAnsi="Times New Roman" w:cs="Times New Roman"/>
                <w:color w:val="000000" w:themeColor="text1"/>
                <w:sz w:val="24"/>
                <w:szCs w:val="24"/>
              </w:rPr>
            </w:pPr>
            <w:r w:rsidRPr="00675145">
              <w:rPr>
                <w:rFonts w:ascii="Times New Roman" w:hAnsi="Times New Roman" w:cs="Times New Roman"/>
                <w:color w:val="000000" w:themeColor="text1"/>
                <w:sz w:val="24"/>
                <w:szCs w:val="24"/>
              </w:rPr>
              <w:lastRenderedPageBreak/>
              <w:t>9.</w:t>
            </w:r>
          </w:p>
        </w:tc>
        <w:tc>
          <w:tcPr>
            <w:tcW w:w="2557"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E6E3E21" w14:textId="77777777" w:rsidR="00882E0E" w:rsidRPr="00675145" w:rsidRDefault="00882E0E" w:rsidP="00D8247A">
            <w:pPr>
              <w:jc w:val="both"/>
              <w:rPr>
                <w:rFonts w:ascii="Times New Roman" w:hAnsi="Times New Roman" w:cs="Times New Roman"/>
                <w:i/>
                <w:color w:val="000000" w:themeColor="text1"/>
                <w:sz w:val="28"/>
                <w:szCs w:val="28"/>
                <w:shd w:val="clear" w:color="auto" w:fill="FFFFFF"/>
              </w:rPr>
            </w:pPr>
            <w:r w:rsidRPr="00675145">
              <w:rPr>
                <w:rFonts w:ascii="Times New Roman" w:hAnsi="Times New Roman" w:cs="Times New Roman"/>
                <w:i/>
                <w:color w:val="000000" w:themeColor="text1"/>
                <w:sz w:val="28"/>
                <w:szCs w:val="28"/>
                <w:shd w:val="clear" w:color="auto" w:fill="FFFFFF"/>
              </w:rPr>
              <w:t xml:space="preserve">Поновлення плану заходів індивідуальної профілактики через 6 місяців. </w:t>
            </w:r>
          </w:p>
        </w:tc>
        <w:tc>
          <w:tcPr>
            <w:tcW w:w="1066"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0652294C" w14:textId="77777777" w:rsidR="00882E0E" w:rsidRPr="00675145" w:rsidRDefault="00882E0E" w:rsidP="00D8247A">
            <w:pPr>
              <w:jc w:val="center"/>
              <w:rPr>
                <w:rFonts w:ascii="Times New Roman" w:hAnsi="Times New Roman" w:cs="Times New Roman"/>
                <w:i/>
                <w:color w:val="000000" w:themeColor="text1"/>
                <w:sz w:val="28"/>
                <w:szCs w:val="28"/>
              </w:rPr>
            </w:pPr>
            <w:r w:rsidRPr="00675145">
              <w:rPr>
                <w:rFonts w:ascii="Times New Roman" w:hAnsi="Times New Roman" w:cs="Times New Roman"/>
                <w:i/>
                <w:color w:val="000000" w:themeColor="text1"/>
                <w:sz w:val="28"/>
                <w:szCs w:val="28"/>
              </w:rPr>
              <w:t>Тарасенко Т. Т</w:t>
            </w:r>
          </w:p>
        </w:tc>
        <w:tc>
          <w:tcPr>
            <w:tcW w:w="951" w:type="pct"/>
            <w:tcBorders>
              <w:top w:val="single" w:sz="4" w:space="0" w:color="000000"/>
              <w:left w:val="single" w:sz="4" w:space="0" w:color="000000"/>
              <w:bottom w:val="single" w:sz="4" w:space="0" w:color="000000"/>
              <w:right w:val="single" w:sz="4" w:space="0" w:color="000000"/>
            </w:tcBorders>
            <w:tcMar>
              <w:top w:w="57" w:type="dxa"/>
              <w:left w:w="57" w:type="dxa"/>
              <w:bottom w:w="71" w:type="dxa"/>
              <w:right w:w="57" w:type="dxa"/>
            </w:tcMar>
            <w:vAlign w:val="center"/>
          </w:tcPr>
          <w:p w14:paraId="1906E9A8" w14:textId="77777777" w:rsidR="00882E0E" w:rsidRPr="00675145" w:rsidRDefault="00882E0E" w:rsidP="00D8247A">
            <w:pPr>
              <w:jc w:val="center"/>
              <w:rPr>
                <w:rFonts w:ascii="Times New Roman" w:hAnsi="Times New Roman" w:cs="Times New Roman"/>
                <w:i/>
                <w:color w:val="000000" w:themeColor="text1"/>
                <w:sz w:val="28"/>
                <w:szCs w:val="28"/>
              </w:rPr>
            </w:pPr>
          </w:p>
        </w:tc>
      </w:tr>
    </w:tbl>
    <w:p w14:paraId="2F2CF70C" w14:textId="77777777" w:rsidR="00882E0E" w:rsidRPr="00675145" w:rsidRDefault="00882E0E" w:rsidP="00D8247A">
      <w:pPr>
        <w:pStyle w:val="a3"/>
        <w:ind w:left="0"/>
        <w:rPr>
          <w:rFonts w:ascii="Times New Roman" w:eastAsia="Times New Roman" w:hAnsi="Times New Roman" w:cs="Times New Roman"/>
          <w:b/>
          <w:sz w:val="28"/>
          <w:szCs w:val="28"/>
        </w:rPr>
      </w:pPr>
    </w:p>
    <w:p w14:paraId="6B0E4626"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Інспектор сектору ЮП Іванівського ВП </w:t>
      </w:r>
    </w:p>
    <w:p w14:paraId="1DA601E3"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ІВП ГУНП в Іванівській області</w:t>
      </w:r>
    </w:p>
    <w:p w14:paraId="04A33277"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лейтенант поліції </w:t>
      </w:r>
      <w:r w:rsidRPr="00675145">
        <w:rPr>
          <w:rFonts w:ascii="Times New Roman" w:hAnsi="Times New Roman" w:cs="Times New Roman"/>
          <w:i/>
          <w:sz w:val="28"/>
          <w:szCs w:val="28"/>
        </w:rPr>
        <w:t xml:space="preserve">                     (підпис)                                 </w:t>
      </w:r>
      <w:r w:rsidRPr="00675145">
        <w:rPr>
          <w:rFonts w:ascii="Times New Roman" w:hAnsi="Times New Roman" w:cs="Times New Roman"/>
          <w:i/>
          <w:sz w:val="28"/>
          <w:szCs w:val="28"/>
          <w:u w:val="single"/>
        </w:rPr>
        <w:t>Тарасенко Т. Т        02.04.2021року</w:t>
      </w:r>
    </w:p>
    <w:p w14:paraId="03D3C046" w14:textId="77777777" w:rsidR="00882E0E" w:rsidRPr="00675145" w:rsidRDefault="00882E0E" w:rsidP="00D8247A">
      <w:pPr>
        <w:pStyle w:val="a3"/>
        <w:ind w:left="0"/>
        <w:rPr>
          <w:rFonts w:ascii="Times New Roman" w:eastAsia="Times New Roman" w:hAnsi="Times New Roman" w:cs="Times New Roman"/>
          <w:b/>
          <w:sz w:val="28"/>
          <w:szCs w:val="28"/>
        </w:rPr>
      </w:pPr>
    </w:p>
    <w:p w14:paraId="6D83E404" w14:textId="77777777" w:rsidR="00882E0E" w:rsidRPr="00675145" w:rsidRDefault="00882E0E" w:rsidP="00D8247A">
      <w:pPr>
        <w:ind w:left="5387" w:firstLine="283"/>
        <w:rPr>
          <w:rFonts w:ascii="Times New Roman" w:hAnsi="Times New Roman" w:cs="Times New Roman"/>
          <w:sz w:val="24"/>
          <w:szCs w:val="24"/>
        </w:rPr>
      </w:pPr>
    </w:p>
    <w:p w14:paraId="60C8B790" w14:textId="77777777" w:rsidR="00882E0E" w:rsidRPr="00675145" w:rsidRDefault="00882E0E" w:rsidP="00D8247A">
      <w:pPr>
        <w:ind w:left="4962"/>
        <w:rPr>
          <w:rFonts w:ascii="Times New Roman" w:hAnsi="Times New Roman" w:cs="Times New Roman"/>
          <w:i/>
          <w:sz w:val="24"/>
          <w:szCs w:val="24"/>
        </w:rPr>
      </w:pPr>
      <w:r w:rsidRPr="00675145">
        <w:rPr>
          <w:rFonts w:ascii="Times New Roman" w:hAnsi="Times New Roman" w:cs="Times New Roman"/>
          <w:i/>
          <w:sz w:val="24"/>
          <w:szCs w:val="24"/>
        </w:rPr>
        <w:t>Додаток 5</w:t>
      </w:r>
      <w:r w:rsidRPr="00675145">
        <w:rPr>
          <w:rFonts w:ascii="Times New Roman" w:hAnsi="Times New Roman" w:cs="Times New Roman"/>
          <w:i/>
          <w:sz w:val="24"/>
          <w:szCs w:val="24"/>
        </w:rPr>
        <w:br/>
        <w:t>до Інструкції з організації роботи</w:t>
      </w:r>
      <w:r w:rsidRPr="00675145">
        <w:rPr>
          <w:rFonts w:ascii="Times New Roman" w:hAnsi="Times New Roman" w:cs="Times New Roman"/>
          <w:i/>
          <w:sz w:val="24"/>
          <w:szCs w:val="24"/>
        </w:rPr>
        <w:br/>
        <w:t>підрозділів ювенальної превенції</w:t>
      </w:r>
      <w:r w:rsidRPr="00675145">
        <w:rPr>
          <w:rFonts w:ascii="Times New Roman" w:hAnsi="Times New Roman" w:cs="Times New Roman"/>
          <w:i/>
          <w:sz w:val="24"/>
          <w:szCs w:val="24"/>
        </w:rPr>
        <w:br/>
        <w:t>Національної поліції України</w:t>
      </w:r>
      <w:r w:rsidRPr="00675145">
        <w:rPr>
          <w:rFonts w:ascii="Times New Roman" w:hAnsi="Times New Roman" w:cs="Times New Roman"/>
          <w:i/>
          <w:sz w:val="24"/>
          <w:szCs w:val="24"/>
        </w:rPr>
        <w:br/>
        <w:t xml:space="preserve">(пункт 6 розділу III) </w:t>
      </w:r>
    </w:p>
    <w:p w14:paraId="0F37028E"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b/>
          <w:sz w:val="28"/>
          <w:szCs w:val="28"/>
        </w:rPr>
        <w:t>ЗАТВЕРДЖУЮ</w:t>
      </w:r>
      <w:r w:rsidRPr="00675145">
        <w:rPr>
          <w:rFonts w:ascii="Times New Roman" w:hAnsi="Times New Roman" w:cs="Times New Roman"/>
          <w:sz w:val="28"/>
          <w:szCs w:val="28"/>
        </w:rPr>
        <w:br/>
        <w:t>Начальник Іванівського ВП  ІВП  ГУНП в Іванівській області</w:t>
      </w:r>
    </w:p>
    <w:p w14:paraId="4C69C2FF"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t>підполковник поліції</w:t>
      </w:r>
    </w:p>
    <w:p w14:paraId="106AA06F"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rPr>
        <w:t>Іванов І. І.</w:t>
      </w:r>
    </w:p>
    <w:p w14:paraId="65997619" w14:textId="77777777" w:rsidR="00882E0E" w:rsidRPr="00675145" w:rsidRDefault="00882E0E" w:rsidP="00D8247A">
      <w:pPr>
        <w:spacing w:after="0"/>
        <w:ind w:left="4956"/>
        <w:rPr>
          <w:rFonts w:ascii="Times New Roman" w:hAnsi="Times New Roman" w:cs="Times New Roman"/>
          <w:sz w:val="28"/>
          <w:szCs w:val="28"/>
        </w:rPr>
      </w:pPr>
      <w:r w:rsidRPr="00675145">
        <w:rPr>
          <w:rFonts w:ascii="Times New Roman" w:hAnsi="Times New Roman" w:cs="Times New Roman"/>
          <w:sz w:val="28"/>
          <w:szCs w:val="28"/>
          <w:u w:val="single"/>
        </w:rPr>
        <w:t xml:space="preserve"> 02 </w:t>
      </w:r>
      <w:r w:rsidRPr="00675145">
        <w:rPr>
          <w:rFonts w:ascii="Times New Roman" w:hAnsi="Times New Roman" w:cs="Times New Roman"/>
          <w:sz w:val="28"/>
          <w:szCs w:val="28"/>
        </w:rPr>
        <w:t xml:space="preserve">  </w:t>
      </w:r>
      <w:r w:rsidRPr="00675145">
        <w:rPr>
          <w:rFonts w:ascii="Times New Roman" w:hAnsi="Times New Roman" w:cs="Times New Roman"/>
          <w:sz w:val="28"/>
          <w:szCs w:val="28"/>
          <w:u w:val="single"/>
        </w:rPr>
        <w:t xml:space="preserve">    04   </w:t>
      </w:r>
      <w:r w:rsidRPr="00675145">
        <w:rPr>
          <w:rFonts w:ascii="Times New Roman" w:hAnsi="Times New Roman" w:cs="Times New Roman"/>
          <w:sz w:val="28"/>
          <w:szCs w:val="28"/>
        </w:rPr>
        <w:t xml:space="preserve"> 2022 року</w:t>
      </w:r>
    </w:p>
    <w:p w14:paraId="4B548AA0" w14:textId="77777777" w:rsidR="00882E0E" w:rsidRPr="00675145" w:rsidRDefault="00882E0E" w:rsidP="00D8247A">
      <w:pPr>
        <w:spacing w:after="0"/>
        <w:jc w:val="center"/>
        <w:rPr>
          <w:rFonts w:ascii="Times New Roman" w:hAnsi="Times New Roman" w:cs="Times New Roman"/>
          <w:b/>
          <w:sz w:val="28"/>
          <w:szCs w:val="28"/>
        </w:rPr>
      </w:pPr>
    </w:p>
    <w:p w14:paraId="05570B66" w14:textId="77777777" w:rsidR="00882E0E" w:rsidRPr="00675145" w:rsidRDefault="00882E0E" w:rsidP="00D8247A">
      <w:pPr>
        <w:spacing w:after="0"/>
        <w:jc w:val="center"/>
        <w:rPr>
          <w:rFonts w:ascii="Times New Roman" w:hAnsi="Times New Roman" w:cs="Times New Roman"/>
          <w:b/>
          <w:color w:val="000000" w:themeColor="text1"/>
          <w:sz w:val="28"/>
          <w:szCs w:val="28"/>
        </w:rPr>
      </w:pPr>
      <w:r w:rsidRPr="00675145">
        <w:rPr>
          <w:rFonts w:ascii="Times New Roman" w:hAnsi="Times New Roman" w:cs="Times New Roman"/>
          <w:b/>
          <w:sz w:val="28"/>
          <w:szCs w:val="28"/>
        </w:rPr>
        <w:t xml:space="preserve">ПОСТАНОВА </w:t>
      </w:r>
      <w:r w:rsidRPr="00675145">
        <w:rPr>
          <w:rFonts w:ascii="Times New Roman" w:hAnsi="Times New Roman" w:cs="Times New Roman"/>
          <w:b/>
          <w:sz w:val="28"/>
          <w:szCs w:val="28"/>
        </w:rPr>
        <w:br/>
        <w:t xml:space="preserve">про зняття з профілактичного обліку дитини </w:t>
      </w:r>
      <w:r w:rsidRPr="00675145">
        <w:rPr>
          <w:rFonts w:ascii="Times New Roman" w:hAnsi="Times New Roman" w:cs="Times New Roman"/>
          <w:b/>
          <w:sz w:val="28"/>
          <w:szCs w:val="28"/>
        </w:rPr>
        <w:br/>
        <w:t xml:space="preserve">та закриття обліково-профілактичної справи </w:t>
      </w:r>
      <w:r w:rsidRPr="00675145">
        <w:rPr>
          <w:rFonts w:ascii="Times New Roman" w:hAnsi="Times New Roman" w:cs="Times New Roman"/>
          <w:b/>
          <w:sz w:val="28"/>
          <w:szCs w:val="28"/>
        </w:rPr>
        <w:br/>
        <w:t xml:space="preserve">на  </w:t>
      </w:r>
      <w:r w:rsidRPr="00675145">
        <w:rPr>
          <w:rFonts w:ascii="Times New Roman" w:hAnsi="Times New Roman" w:cs="Times New Roman"/>
          <w:b/>
          <w:sz w:val="28"/>
          <w:szCs w:val="28"/>
          <w:u w:val="single"/>
        </w:rPr>
        <w:t xml:space="preserve">  </w:t>
      </w:r>
      <w:r w:rsidRPr="00675145">
        <w:rPr>
          <w:rFonts w:ascii="Times New Roman" w:hAnsi="Times New Roman" w:cs="Times New Roman"/>
          <w:i/>
          <w:color w:val="000000" w:themeColor="text1"/>
          <w:sz w:val="28"/>
          <w:szCs w:val="28"/>
          <w:u w:val="single"/>
        </w:rPr>
        <w:t xml:space="preserve">Петренка Петра Петровича           </w:t>
      </w:r>
    </w:p>
    <w:p w14:paraId="775CF169" w14:textId="77777777" w:rsidR="00882E0E" w:rsidRPr="00675145" w:rsidRDefault="00882E0E" w:rsidP="00D8247A">
      <w:pPr>
        <w:spacing w:after="0"/>
        <w:jc w:val="center"/>
        <w:rPr>
          <w:rFonts w:ascii="Times New Roman" w:hAnsi="Times New Roman" w:cs="Times New Roman"/>
          <w:b/>
          <w:sz w:val="28"/>
          <w:szCs w:val="28"/>
        </w:rPr>
      </w:pPr>
    </w:p>
    <w:p w14:paraId="43A6538A"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 xml:space="preserve">м. </w:t>
      </w:r>
      <w:r w:rsidRPr="00675145">
        <w:rPr>
          <w:rFonts w:ascii="Times New Roman" w:hAnsi="Times New Roman" w:cs="Times New Roman"/>
          <w:i/>
          <w:sz w:val="28"/>
          <w:szCs w:val="28"/>
          <w:u w:val="single"/>
        </w:rPr>
        <w:t>Іваново</w:t>
      </w:r>
      <w:r w:rsidRPr="00675145">
        <w:rPr>
          <w:rFonts w:ascii="Times New Roman" w:hAnsi="Times New Roman" w:cs="Times New Roman"/>
          <w:sz w:val="28"/>
          <w:szCs w:val="28"/>
        </w:rPr>
        <w:tab/>
      </w:r>
      <w:r w:rsidRPr="00675145">
        <w:rPr>
          <w:rFonts w:ascii="Times New Roman" w:hAnsi="Times New Roman" w:cs="Times New Roman"/>
          <w:sz w:val="28"/>
          <w:szCs w:val="28"/>
        </w:rPr>
        <w:tab/>
      </w:r>
      <w:r w:rsidRPr="00675145">
        <w:rPr>
          <w:rFonts w:ascii="Times New Roman" w:hAnsi="Times New Roman" w:cs="Times New Roman"/>
          <w:sz w:val="28"/>
          <w:szCs w:val="28"/>
        </w:rPr>
        <w:tab/>
        <w:t xml:space="preserve">                                                </w:t>
      </w:r>
      <w:r w:rsidRPr="00675145">
        <w:rPr>
          <w:rFonts w:ascii="Times New Roman" w:hAnsi="Times New Roman" w:cs="Times New Roman"/>
          <w:sz w:val="28"/>
          <w:szCs w:val="28"/>
        </w:rPr>
        <w:tab/>
      </w:r>
      <w:r w:rsidRPr="00675145">
        <w:rPr>
          <w:rFonts w:ascii="Times New Roman" w:hAnsi="Times New Roman" w:cs="Times New Roman"/>
          <w:sz w:val="28"/>
          <w:szCs w:val="28"/>
          <w:u w:val="single"/>
        </w:rPr>
        <w:t xml:space="preserve">  </w:t>
      </w:r>
      <w:r w:rsidRPr="00675145">
        <w:rPr>
          <w:rFonts w:ascii="Times New Roman" w:hAnsi="Times New Roman" w:cs="Times New Roman"/>
          <w:i/>
          <w:sz w:val="28"/>
          <w:szCs w:val="28"/>
          <w:u w:val="single"/>
        </w:rPr>
        <w:t xml:space="preserve">02 </w:t>
      </w:r>
      <w:r w:rsidRPr="00675145">
        <w:rPr>
          <w:rFonts w:ascii="Times New Roman" w:hAnsi="Times New Roman" w:cs="Times New Roman"/>
          <w:i/>
          <w:sz w:val="28"/>
          <w:szCs w:val="28"/>
        </w:rPr>
        <w:t xml:space="preserve">  </w:t>
      </w:r>
      <w:r w:rsidRPr="00675145">
        <w:rPr>
          <w:rFonts w:ascii="Times New Roman" w:hAnsi="Times New Roman" w:cs="Times New Roman"/>
          <w:i/>
          <w:sz w:val="28"/>
          <w:szCs w:val="28"/>
          <w:u w:val="single"/>
        </w:rPr>
        <w:t xml:space="preserve">    04</w:t>
      </w:r>
      <w:r w:rsidRPr="00675145">
        <w:rPr>
          <w:rFonts w:ascii="Times New Roman" w:hAnsi="Times New Roman" w:cs="Times New Roman"/>
          <w:sz w:val="28"/>
          <w:szCs w:val="28"/>
          <w:u w:val="single"/>
        </w:rPr>
        <w:t xml:space="preserve">   </w:t>
      </w:r>
      <w:r w:rsidRPr="00675145">
        <w:rPr>
          <w:rFonts w:ascii="Times New Roman" w:hAnsi="Times New Roman" w:cs="Times New Roman"/>
          <w:sz w:val="28"/>
          <w:szCs w:val="28"/>
        </w:rPr>
        <w:t xml:space="preserve"> 20</w:t>
      </w:r>
      <w:r w:rsidRPr="00675145">
        <w:rPr>
          <w:rFonts w:ascii="Times New Roman" w:hAnsi="Times New Roman" w:cs="Times New Roman"/>
          <w:i/>
          <w:sz w:val="28"/>
          <w:szCs w:val="28"/>
          <w:u w:val="single"/>
        </w:rPr>
        <w:t>22</w:t>
      </w:r>
      <w:r w:rsidRPr="00675145">
        <w:rPr>
          <w:rFonts w:ascii="Times New Roman" w:hAnsi="Times New Roman" w:cs="Times New Roman"/>
          <w:sz w:val="28"/>
          <w:szCs w:val="28"/>
        </w:rPr>
        <w:t xml:space="preserve"> року</w:t>
      </w:r>
    </w:p>
    <w:p w14:paraId="5EDF9B7D" w14:textId="77777777" w:rsidR="00882E0E" w:rsidRPr="00675145" w:rsidRDefault="00882E0E" w:rsidP="00D8247A">
      <w:pPr>
        <w:spacing w:after="0"/>
        <w:ind w:firstLine="708"/>
        <w:jc w:val="both"/>
        <w:rPr>
          <w:rFonts w:ascii="Times New Roman" w:hAnsi="Times New Roman" w:cs="Times New Roman"/>
          <w:i/>
          <w:sz w:val="28"/>
          <w:szCs w:val="28"/>
          <w:u w:val="single"/>
        </w:rPr>
      </w:pPr>
    </w:p>
    <w:p w14:paraId="435CF9C1" w14:textId="77777777" w:rsidR="00882E0E" w:rsidRPr="00675145" w:rsidRDefault="00882E0E" w:rsidP="00D8247A">
      <w:pPr>
        <w:spacing w:after="0"/>
        <w:ind w:firstLine="709"/>
        <w:jc w:val="both"/>
        <w:rPr>
          <w:rFonts w:ascii="Times New Roman" w:hAnsi="Times New Roman" w:cs="Times New Roman"/>
          <w:i/>
          <w:u w:val="single"/>
        </w:rPr>
      </w:pPr>
      <w:r w:rsidRPr="00675145">
        <w:rPr>
          <w:rFonts w:ascii="Times New Roman" w:hAnsi="Times New Roman" w:cs="Times New Roman"/>
          <w:i/>
          <w:sz w:val="28"/>
          <w:szCs w:val="28"/>
          <w:u w:val="single"/>
        </w:rPr>
        <w:t xml:space="preserve">Я, інспектор з ювенальної превенції сектору превенції Іванівського ВП  ІВП  ГУНП в Іванівській  області лейтенант  поліції Тарасенко Тарас Тарасович, розглянувши матеріали на </w:t>
      </w:r>
      <w:r w:rsidRPr="00675145">
        <w:rPr>
          <w:rFonts w:ascii="Times New Roman" w:hAnsi="Times New Roman" w:cs="Times New Roman"/>
          <w:i/>
          <w:color w:val="000000" w:themeColor="text1"/>
          <w:sz w:val="28"/>
          <w:szCs w:val="28"/>
          <w:u w:val="single"/>
        </w:rPr>
        <w:t xml:space="preserve">Петренка Петра Петровича 04.09.2005 р. н ,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rFonts w:ascii="Times New Roman" w:hAnsi="Times New Roman" w:cs="Times New Roman"/>
          <w:i/>
          <w:sz w:val="28"/>
          <w:szCs w:val="28"/>
        </w:rPr>
        <w:t>,</w:t>
      </w:r>
      <w:r w:rsidRPr="00675145">
        <w:rPr>
          <w:rFonts w:ascii="Times New Roman" w:hAnsi="Times New Roman" w:cs="Times New Roman"/>
          <w:sz w:val="28"/>
          <w:szCs w:val="28"/>
        </w:rPr>
        <w:t xml:space="preserve"> </w:t>
      </w:r>
      <w:r w:rsidRPr="00675145">
        <w:rPr>
          <w:rFonts w:ascii="Times New Roman" w:hAnsi="Times New Roman" w:cs="Times New Roman"/>
          <w:sz w:val="28"/>
          <w:szCs w:val="28"/>
        </w:rPr>
        <w:br/>
        <w:t xml:space="preserve">                       </w:t>
      </w:r>
      <w:r w:rsidRPr="00675145">
        <w:rPr>
          <w:rFonts w:ascii="Times New Roman" w:hAnsi="Times New Roman" w:cs="Times New Roman"/>
        </w:rPr>
        <w:t>(П. І. Б., число, місяць, рік народження, місце проживання дитини)</w:t>
      </w:r>
    </w:p>
    <w:p w14:paraId="60E637CE" w14:textId="77777777" w:rsidR="00882E0E" w:rsidRPr="00675145" w:rsidRDefault="00882E0E" w:rsidP="00D8247A">
      <w:pPr>
        <w:spacing w:after="0"/>
        <w:jc w:val="center"/>
        <w:rPr>
          <w:rFonts w:ascii="Times New Roman" w:hAnsi="Times New Roman" w:cs="Times New Roman"/>
          <w:sz w:val="28"/>
          <w:szCs w:val="28"/>
        </w:rPr>
      </w:pPr>
    </w:p>
    <w:p w14:paraId="7AF7B9BE"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ВСТАНОВИВ:</w:t>
      </w:r>
    </w:p>
    <w:p w14:paraId="0C9D9B0C" w14:textId="77777777" w:rsidR="00882E0E" w:rsidRPr="00675145" w:rsidRDefault="00882E0E" w:rsidP="00D8247A">
      <w:pPr>
        <w:spacing w:after="0"/>
        <w:ind w:firstLine="709"/>
        <w:jc w:val="both"/>
        <w:rPr>
          <w:rFonts w:ascii="Times New Roman" w:hAnsi="Times New Roman" w:cs="Times New Roman"/>
          <w:i/>
          <w:color w:val="000000" w:themeColor="text1"/>
          <w:sz w:val="28"/>
          <w:szCs w:val="28"/>
          <w:u w:val="single"/>
        </w:rPr>
      </w:pPr>
      <w:r w:rsidRPr="00675145">
        <w:rPr>
          <w:rFonts w:ascii="Times New Roman" w:hAnsi="Times New Roman" w:cs="Times New Roman"/>
          <w:i/>
          <w:color w:val="000000" w:themeColor="text1"/>
          <w:sz w:val="28"/>
          <w:szCs w:val="28"/>
          <w:u w:val="single"/>
          <w:shd w:val="clear" w:color="auto" w:fill="FFFFFF"/>
        </w:rPr>
        <w:lastRenderedPageBreak/>
        <w:t xml:space="preserve">З  моменту взяття на </w:t>
      </w:r>
      <w:r w:rsidRPr="00675145">
        <w:rPr>
          <w:rFonts w:ascii="Times New Roman" w:hAnsi="Times New Roman" w:cs="Times New Roman"/>
          <w:i/>
          <w:color w:val="000000" w:themeColor="text1"/>
          <w:sz w:val="28"/>
          <w:szCs w:val="28"/>
          <w:u w:val="single"/>
        </w:rPr>
        <w:t xml:space="preserve">профілактичний облік Петренка Петра Петровича 04.09.2005 р. н  протягом року </w:t>
      </w:r>
      <w:r w:rsidRPr="00675145">
        <w:rPr>
          <w:rFonts w:ascii="Times New Roman" w:hAnsi="Times New Roman" w:cs="Times New Roman"/>
          <w:i/>
          <w:color w:val="000000" w:themeColor="text1"/>
          <w:sz w:val="28"/>
          <w:szCs w:val="28"/>
          <w:u w:val="single"/>
          <w:shd w:val="clear" w:color="auto" w:fill="FFFFFF"/>
        </w:rPr>
        <w:t xml:space="preserve">не було виявлено випадків самовільного      залишення    сім'ї та  навчально-виховного   закладу,    тому </w:t>
      </w:r>
    </w:p>
    <w:p w14:paraId="1551D9ED"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на підставі підпункту </w:t>
      </w:r>
      <w:r w:rsidRPr="00675145">
        <w:rPr>
          <w:rFonts w:ascii="Times New Roman" w:hAnsi="Times New Roman" w:cs="Times New Roman"/>
          <w:i/>
          <w:sz w:val="28"/>
          <w:szCs w:val="28"/>
          <w:u w:val="single"/>
        </w:rPr>
        <w:t xml:space="preserve">7  </w:t>
      </w:r>
      <w:r w:rsidRPr="00675145">
        <w:rPr>
          <w:rFonts w:ascii="Times New Roman" w:hAnsi="Times New Roman" w:cs="Times New Roman"/>
          <w:sz w:val="28"/>
          <w:szCs w:val="28"/>
        </w:rPr>
        <w:t>пункту 10 розділу III Інструкції з організації роботи підрозділів ювенальної превенції Національної поліції України, затвердженої наказом МВС від 19 грудня 2017 року № 1044,</w:t>
      </w:r>
    </w:p>
    <w:p w14:paraId="00222647" w14:textId="77777777" w:rsidR="00882E0E" w:rsidRPr="00675145" w:rsidRDefault="00882E0E" w:rsidP="00D8247A">
      <w:pPr>
        <w:spacing w:after="0"/>
        <w:ind w:firstLine="708"/>
        <w:rPr>
          <w:rFonts w:ascii="Times New Roman" w:hAnsi="Times New Roman" w:cs="Times New Roman"/>
          <w:sz w:val="28"/>
          <w:szCs w:val="28"/>
        </w:rPr>
      </w:pPr>
    </w:p>
    <w:p w14:paraId="392328B7" w14:textId="77777777" w:rsidR="00882E0E" w:rsidRPr="00675145" w:rsidRDefault="00882E0E" w:rsidP="00D8247A">
      <w:pPr>
        <w:spacing w:after="0"/>
        <w:jc w:val="center"/>
        <w:rPr>
          <w:rFonts w:ascii="Times New Roman" w:hAnsi="Times New Roman" w:cs="Times New Roman"/>
          <w:sz w:val="28"/>
          <w:szCs w:val="28"/>
        </w:rPr>
      </w:pPr>
      <w:r w:rsidRPr="00675145">
        <w:rPr>
          <w:rFonts w:ascii="Times New Roman" w:hAnsi="Times New Roman" w:cs="Times New Roman"/>
          <w:sz w:val="28"/>
          <w:szCs w:val="28"/>
        </w:rPr>
        <w:t>ПОСТАНОВИВ:</w:t>
      </w:r>
    </w:p>
    <w:p w14:paraId="14DDD3CB" w14:textId="77777777" w:rsidR="00882E0E" w:rsidRPr="00675145" w:rsidRDefault="00882E0E" w:rsidP="00D8247A">
      <w:pPr>
        <w:spacing w:after="0"/>
        <w:jc w:val="both"/>
        <w:rPr>
          <w:rFonts w:ascii="Times New Roman" w:hAnsi="Times New Roman" w:cs="Times New Roman"/>
          <w:sz w:val="28"/>
          <w:szCs w:val="28"/>
        </w:rPr>
      </w:pPr>
      <w:r w:rsidRPr="00675145">
        <w:rPr>
          <w:rFonts w:ascii="Times New Roman" w:hAnsi="Times New Roman" w:cs="Times New Roman"/>
          <w:sz w:val="28"/>
          <w:szCs w:val="28"/>
        </w:rPr>
        <w:t xml:space="preserve">Зняти з профілактичного обліку </w:t>
      </w:r>
      <w:r w:rsidRPr="00675145">
        <w:rPr>
          <w:rFonts w:ascii="Times New Roman" w:hAnsi="Times New Roman" w:cs="Times New Roman"/>
          <w:i/>
          <w:color w:val="000000" w:themeColor="text1"/>
          <w:sz w:val="28"/>
          <w:szCs w:val="28"/>
          <w:u w:val="single"/>
        </w:rPr>
        <w:t xml:space="preserve">Петренка Петра Петровича 04.09.2005 р. н , </w:t>
      </w:r>
      <w:r w:rsidRPr="00675145">
        <w:rPr>
          <w:rFonts w:ascii="Times New Roman" w:hAnsi="Times New Roman" w:cs="Times New Roman"/>
          <w:i/>
          <w:sz w:val="28"/>
          <w:szCs w:val="28"/>
          <w:u w:val="single"/>
        </w:rPr>
        <w:t xml:space="preserve">мешкає за адресою: м. Іваново, вул.  Іванівська, буд 01 кв.01 </w:t>
      </w:r>
      <w:r w:rsidRPr="00675145">
        <w:rPr>
          <w:rFonts w:ascii="Times New Roman" w:hAnsi="Times New Roman" w:cs="Times New Roman"/>
          <w:i/>
          <w:sz w:val="28"/>
          <w:szCs w:val="28"/>
        </w:rPr>
        <w:t>,</w:t>
      </w:r>
      <w:r w:rsidRPr="00675145">
        <w:rPr>
          <w:rFonts w:ascii="Times New Roman" w:hAnsi="Times New Roman" w:cs="Times New Roman"/>
          <w:sz w:val="28"/>
          <w:szCs w:val="28"/>
        </w:rPr>
        <w:t xml:space="preserve"> </w:t>
      </w:r>
    </w:p>
    <w:p w14:paraId="1D12D669"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4"/>
          <w:szCs w:val="24"/>
        </w:rPr>
        <w:t xml:space="preserve">                       (П. І. Б., число, місяць, рік народження дитини)</w:t>
      </w:r>
    </w:p>
    <w:p w14:paraId="76B82E71" w14:textId="77777777" w:rsidR="00882E0E" w:rsidRPr="00675145" w:rsidRDefault="00882E0E" w:rsidP="00D8247A">
      <w:pPr>
        <w:spacing w:after="0"/>
        <w:rPr>
          <w:rFonts w:ascii="Times New Roman" w:hAnsi="Times New Roman" w:cs="Times New Roman"/>
          <w:sz w:val="28"/>
          <w:szCs w:val="28"/>
        </w:rPr>
      </w:pPr>
      <w:r w:rsidRPr="00675145">
        <w:rPr>
          <w:rFonts w:ascii="Times New Roman" w:hAnsi="Times New Roman" w:cs="Times New Roman"/>
          <w:sz w:val="28"/>
          <w:szCs w:val="28"/>
        </w:rPr>
        <w:t>із закриттям обліково-п рофілактичної справи та направленням її до архіву.</w:t>
      </w:r>
    </w:p>
    <w:p w14:paraId="12DA9D04" w14:textId="77777777" w:rsidR="00882E0E" w:rsidRPr="00675145" w:rsidRDefault="00882E0E" w:rsidP="00D8247A">
      <w:pPr>
        <w:pStyle w:val="a3"/>
        <w:ind w:left="0"/>
        <w:rPr>
          <w:rFonts w:ascii="Times New Roman" w:eastAsia="Times New Roman" w:hAnsi="Times New Roman" w:cs="Times New Roman"/>
          <w:b/>
          <w:sz w:val="28"/>
          <w:szCs w:val="28"/>
        </w:rPr>
      </w:pPr>
    </w:p>
    <w:p w14:paraId="67C64E95"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Інспектор сектору ЮП Іванівського ВП </w:t>
      </w:r>
    </w:p>
    <w:p w14:paraId="3DC1A9CF"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ІВП ГУНП в Іванівській області</w:t>
      </w:r>
    </w:p>
    <w:p w14:paraId="499C3175" w14:textId="77777777" w:rsidR="00882E0E" w:rsidRPr="00675145" w:rsidRDefault="00882E0E" w:rsidP="00D8247A">
      <w:pPr>
        <w:spacing w:after="0"/>
        <w:jc w:val="both"/>
        <w:rPr>
          <w:rFonts w:ascii="Times New Roman" w:hAnsi="Times New Roman" w:cs="Times New Roman"/>
          <w:i/>
          <w:sz w:val="28"/>
          <w:szCs w:val="28"/>
          <w:u w:val="single"/>
        </w:rPr>
      </w:pPr>
      <w:r w:rsidRPr="00675145">
        <w:rPr>
          <w:rFonts w:ascii="Times New Roman" w:hAnsi="Times New Roman" w:cs="Times New Roman"/>
          <w:i/>
          <w:sz w:val="28"/>
          <w:szCs w:val="28"/>
          <w:u w:val="single"/>
        </w:rPr>
        <w:t xml:space="preserve">лейтенант поліції </w:t>
      </w:r>
      <w:r w:rsidRPr="00675145">
        <w:rPr>
          <w:rFonts w:ascii="Times New Roman" w:hAnsi="Times New Roman" w:cs="Times New Roman"/>
          <w:i/>
          <w:sz w:val="28"/>
          <w:szCs w:val="28"/>
        </w:rPr>
        <w:t xml:space="preserve">                        (підпис)                                 </w:t>
      </w:r>
      <w:r w:rsidRPr="00675145">
        <w:rPr>
          <w:rFonts w:ascii="Times New Roman" w:hAnsi="Times New Roman" w:cs="Times New Roman"/>
          <w:i/>
          <w:sz w:val="28"/>
          <w:szCs w:val="28"/>
          <w:u w:val="single"/>
        </w:rPr>
        <w:t>Тарасенко Т. Т        02.04.2021року</w:t>
      </w:r>
    </w:p>
    <w:p w14:paraId="6503ACC6" w14:textId="1A6CDFCC" w:rsidR="00882E0E" w:rsidRPr="00675145" w:rsidRDefault="00882E0E" w:rsidP="00D8247A">
      <w:pPr>
        <w:pStyle w:val="rvps2"/>
        <w:shd w:val="clear" w:color="auto" w:fill="FFFFFF"/>
        <w:spacing w:before="0" w:beforeAutospacing="0" w:after="0" w:afterAutospacing="0" w:line="276" w:lineRule="auto"/>
        <w:ind w:firstLine="448"/>
        <w:jc w:val="both"/>
        <w:rPr>
          <w:b/>
          <w:bCs/>
          <w:sz w:val="28"/>
          <w:szCs w:val="28"/>
        </w:rPr>
      </w:pPr>
    </w:p>
    <w:p w14:paraId="5DD257A5" w14:textId="69793A2B" w:rsidR="006A3FA0" w:rsidRPr="00675145" w:rsidRDefault="006A3FA0" w:rsidP="00D8247A">
      <w:pPr>
        <w:pStyle w:val="rvps2"/>
        <w:shd w:val="clear" w:color="auto" w:fill="FFFFFF"/>
        <w:spacing w:before="0" w:beforeAutospacing="0" w:after="0" w:afterAutospacing="0" w:line="276" w:lineRule="auto"/>
        <w:ind w:firstLine="448"/>
        <w:jc w:val="both"/>
        <w:rPr>
          <w:b/>
          <w:bCs/>
          <w:sz w:val="28"/>
          <w:szCs w:val="28"/>
        </w:rPr>
      </w:pPr>
    </w:p>
    <w:p w14:paraId="6AB96CAB" w14:textId="668ACF49" w:rsidR="006A3FA0" w:rsidRPr="00675145" w:rsidRDefault="006A3FA0" w:rsidP="00D8247A">
      <w:pPr>
        <w:pStyle w:val="rvps2"/>
        <w:shd w:val="clear" w:color="auto" w:fill="FFFFFF"/>
        <w:spacing w:before="0" w:beforeAutospacing="0" w:after="0" w:afterAutospacing="0" w:line="276" w:lineRule="auto"/>
        <w:ind w:firstLine="448"/>
        <w:jc w:val="both"/>
        <w:rPr>
          <w:b/>
          <w:bCs/>
          <w:sz w:val="28"/>
          <w:szCs w:val="28"/>
        </w:rPr>
      </w:pPr>
    </w:p>
    <w:p w14:paraId="6A95D810" w14:textId="072216D5" w:rsidR="006A3FA0" w:rsidRPr="00675145" w:rsidRDefault="006A3FA0" w:rsidP="006A3FA0">
      <w:pPr>
        <w:pStyle w:val="a3"/>
        <w:numPr>
          <w:ilvl w:val="0"/>
          <w:numId w:val="45"/>
        </w:numPr>
        <w:spacing w:before="48"/>
        <w:rPr>
          <w:rFonts w:ascii="Times New Roman" w:hAnsi="Times New Roman" w:cs="Times New Roman"/>
          <w:b/>
          <w:sz w:val="28"/>
        </w:rPr>
      </w:pPr>
      <w:r w:rsidRPr="00675145">
        <w:rPr>
          <w:rFonts w:ascii="Times New Roman" w:hAnsi="Times New Roman" w:cs="Times New Roman"/>
          <w:b/>
          <w:sz w:val="28"/>
        </w:rPr>
        <w:t xml:space="preserve">Виявлення дитини, яка залишилася без догляду </w:t>
      </w:r>
      <w:r w:rsidRPr="00675145">
        <w:rPr>
          <w:rFonts w:ascii="Times New Roman" w:hAnsi="Times New Roman" w:cs="Times New Roman"/>
          <w:b/>
          <w:spacing w:val="-67"/>
          <w:sz w:val="28"/>
        </w:rPr>
        <w:t xml:space="preserve"> </w:t>
      </w:r>
      <w:r w:rsidRPr="00675145">
        <w:rPr>
          <w:rFonts w:ascii="Times New Roman" w:hAnsi="Times New Roman" w:cs="Times New Roman"/>
          <w:b/>
          <w:sz w:val="28"/>
        </w:rPr>
        <w:t>дорослих.</w:t>
      </w:r>
    </w:p>
    <w:p w14:paraId="6E60A0EF" w14:textId="77777777" w:rsidR="006A3FA0" w:rsidRPr="00675145" w:rsidRDefault="006A3FA0" w:rsidP="006A3FA0">
      <w:pPr>
        <w:pStyle w:val="2"/>
        <w:ind w:left="155" w:right="134"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u w:val="thick"/>
        </w:rPr>
        <w:t>Алгоритм</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дій</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під</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час</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виявлення</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дитини,</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яка</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залишилася</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без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u w:val="thick"/>
        </w:rPr>
        <w:t>догляду</w:t>
      </w:r>
    </w:p>
    <w:p w14:paraId="0C0ADF59" w14:textId="77777777" w:rsidR="006A3FA0" w:rsidRPr="00675145" w:rsidRDefault="006A3FA0" w:rsidP="006A3FA0">
      <w:pPr>
        <w:spacing w:before="1"/>
        <w:ind w:left="155" w:right="131" w:firstLine="709"/>
        <w:jc w:val="both"/>
        <w:rPr>
          <w:rFonts w:ascii="Times New Roman" w:hAnsi="Times New Roman" w:cs="Times New Roman"/>
          <w:b/>
          <w:color w:val="000000" w:themeColor="text1"/>
          <w:sz w:val="28"/>
          <w:szCs w:val="28"/>
        </w:rPr>
      </w:pPr>
      <w:r w:rsidRPr="00675145">
        <w:rPr>
          <w:rFonts w:ascii="Times New Roman" w:hAnsi="Times New Roman" w:cs="Times New Roman"/>
          <w:b/>
          <w:color w:val="000000" w:themeColor="text1"/>
          <w:sz w:val="28"/>
          <w:szCs w:val="28"/>
        </w:rPr>
        <w:t>Дитина,</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яка</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перебуває</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у складних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життєвих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обставинах, у</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тому</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числі таких, що можуть загрожувати її життю та здоров’ю, може бути</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виявлена:</w:t>
      </w:r>
    </w:p>
    <w:p w14:paraId="182709D0" w14:textId="77777777" w:rsidR="006A3FA0" w:rsidRPr="00675145" w:rsidRDefault="006A3FA0" w:rsidP="006A3FA0">
      <w:pPr>
        <w:pStyle w:val="ad"/>
        <w:ind w:left="155" w:right="133"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шляхом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самозвернення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будь-якого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 захисту дітей;</w:t>
      </w:r>
    </w:p>
    <w:p w14:paraId="2CB0380C" w14:textId="77777777" w:rsidR="006A3FA0" w:rsidRPr="00675145" w:rsidRDefault="006A3FA0" w:rsidP="006A3FA0">
      <w:pPr>
        <w:pStyle w:val="ad"/>
        <w:ind w:left="155"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юридичними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фізичними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особами;</w:t>
      </w:r>
    </w:p>
    <w:p w14:paraId="7F62E2C5" w14:textId="77777777" w:rsidR="006A3FA0" w:rsidRPr="00675145" w:rsidRDefault="006A3FA0" w:rsidP="006A3FA0">
      <w:pPr>
        <w:pStyle w:val="ad"/>
        <w:spacing w:before="48"/>
        <w:ind w:left="155" w:right="132"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посадовими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особами,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працівниками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захисту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час</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виконання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професійних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службових</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обов’язків.</w:t>
      </w:r>
    </w:p>
    <w:p w14:paraId="0FA2AB89" w14:textId="77777777" w:rsidR="006A3FA0" w:rsidRPr="00675145" w:rsidRDefault="006A3FA0" w:rsidP="006A3FA0">
      <w:pPr>
        <w:pStyle w:val="2"/>
        <w:spacing w:before="1"/>
        <w:ind w:left="155" w:right="132" w:firstLine="709"/>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Проведення оцінки рівня безпеки дитини з метою виявлення загроз</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її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життю або здоров’ю,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пов’язаних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із:</w:t>
      </w:r>
    </w:p>
    <w:p w14:paraId="6E9B65EE" w14:textId="77777777" w:rsidR="006A3FA0" w:rsidRPr="00675145" w:rsidRDefault="006A3FA0" w:rsidP="006A3FA0">
      <w:pPr>
        <w:pStyle w:val="ad"/>
        <w:numPr>
          <w:ilvl w:val="0"/>
          <w:numId w:val="46"/>
        </w:numPr>
        <w:ind w:right="130"/>
        <w:rPr>
          <w:rFonts w:ascii="Times New Roman" w:hAnsi="Times New Roman" w:cs="Times New Roman"/>
          <w:color w:val="000000" w:themeColor="text1"/>
          <w:sz w:val="28"/>
          <w:szCs w:val="28"/>
        </w:rPr>
      </w:pPr>
      <w:r w:rsidRPr="00675145">
        <w:rPr>
          <w:rFonts w:ascii="Times New Roman" w:hAnsi="Times New Roman" w:cs="Times New Roman"/>
          <w:color w:val="000000" w:themeColor="text1"/>
          <w:w w:val="95"/>
          <w:sz w:val="28"/>
          <w:szCs w:val="28"/>
        </w:rPr>
        <w:t>незабезпеченням дитини належним харчуванням, необхідною медичною</w:t>
      </w:r>
      <w:r w:rsidRPr="00675145">
        <w:rPr>
          <w:rFonts w:ascii="Times New Roman" w:hAnsi="Times New Roman" w:cs="Times New Roman"/>
          <w:color w:val="000000" w:themeColor="text1"/>
          <w:spacing w:val="1"/>
          <w:w w:val="95"/>
          <w:sz w:val="28"/>
          <w:szCs w:val="28"/>
        </w:rPr>
        <w:t xml:space="preserve"> </w:t>
      </w:r>
      <w:r w:rsidRPr="00675145">
        <w:rPr>
          <w:rFonts w:ascii="Times New Roman" w:hAnsi="Times New Roman" w:cs="Times New Roman"/>
          <w:color w:val="000000" w:themeColor="text1"/>
          <w:sz w:val="28"/>
          <w:szCs w:val="28"/>
        </w:rPr>
        <w:t>допомогою,</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відповідним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 віку доглядом;</w:t>
      </w:r>
    </w:p>
    <w:p w14:paraId="5AA26062" w14:textId="77777777" w:rsidR="006A3FA0" w:rsidRPr="00675145" w:rsidRDefault="006A3FA0" w:rsidP="006A3FA0">
      <w:pPr>
        <w:pStyle w:val="ad"/>
        <w:numPr>
          <w:ilvl w:val="0"/>
          <w:numId w:val="46"/>
        </w:numPr>
        <w:ind w:right="133"/>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залишенням дитини віком до семи років або дитини у безпорадному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стані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(хворої,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обмеженням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життєдіяльності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тощо)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lastRenderedPageBreak/>
        <w:t>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приміщенні,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громадському</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іншому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місці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нагляду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осіб,</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які</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досягли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14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років;</w:t>
      </w:r>
    </w:p>
    <w:p w14:paraId="2258726F" w14:textId="77777777" w:rsidR="006A3FA0" w:rsidRPr="00675145" w:rsidRDefault="006A3FA0" w:rsidP="006A3FA0">
      <w:pPr>
        <w:pStyle w:val="ad"/>
        <w:numPr>
          <w:ilvl w:val="0"/>
          <w:numId w:val="46"/>
        </w:numPr>
        <w:ind w:right="133"/>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залишенням дитини віком до десяти років більше ніж на півгодини на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вулиці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відповідного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природно-кліматичних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умов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одягу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дотримання</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відповідного для</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віку температурного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режиму;</w:t>
      </w:r>
    </w:p>
    <w:p w14:paraId="362AD634" w14:textId="77777777" w:rsidR="006A3FA0" w:rsidRPr="00675145" w:rsidRDefault="006A3FA0" w:rsidP="006A3FA0">
      <w:pPr>
        <w:pStyle w:val="ad"/>
        <w:numPr>
          <w:ilvl w:val="0"/>
          <w:numId w:val="46"/>
        </w:numPr>
        <w:ind w:right="132"/>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залишенням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наглядом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осіб</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наявними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ознаками</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алкогольного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наркотичного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сп’яніння,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перебування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дією</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психоактивних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речовин,</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вираженого психічного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розладу;</w:t>
      </w:r>
    </w:p>
    <w:p w14:paraId="2468667A" w14:textId="77777777" w:rsidR="006A3FA0" w:rsidRPr="00675145" w:rsidRDefault="006A3FA0" w:rsidP="006A3FA0">
      <w:pPr>
        <w:pStyle w:val="ad"/>
        <w:numPr>
          <w:ilvl w:val="0"/>
          <w:numId w:val="46"/>
        </w:numPr>
        <w:ind w:right="133"/>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невідкладним</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станом</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батьків</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що</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є</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прямою</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загрозою</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їх</w:t>
      </w:r>
      <w:r w:rsidRPr="00675145">
        <w:rPr>
          <w:rFonts w:ascii="Times New Roman" w:hAnsi="Times New Roman" w:cs="Times New Roman"/>
          <w:color w:val="000000" w:themeColor="text1"/>
          <w:spacing w:val="-12"/>
          <w:sz w:val="28"/>
          <w:szCs w:val="28"/>
        </w:rPr>
        <w:t xml:space="preserve"> </w:t>
      </w:r>
      <w:r w:rsidRPr="00675145">
        <w:rPr>
          <w:rFonts w:ascii="Times New Roman" w:hAnsi="Times New Roman" w:cs="Times New Roman"/>
          <w:color w:val="000000" w:themeColor="text1"/>
          <w:sz w:val="28"/>
          <w:szCs w:val="28"/>
        </w:rPr>
        <w:t>життю</w:t>
      </w:r>
      <w:r w:rsidRPr="00675145">
        <w:rPr>
          <w:rFonts w:ascii="Times New Roman" w:hAnsi="Times New Roman" w:cs="Times New Roman"/>
          <w:color w:val="000000" w:themeColor="text1"/>
          <w:spacing w:val="-13"/>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здоров’ю</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або їх оточенню;</w:t>
      </w:r>
    </w:p>
    <w:p w14:paraId="54302B23" w14:textId="77777777" w:rsidR="006A3FA0" w:rsidRPr="00675145" w:rsidRDefault="006A3FA0" w:rsidP="006A3FA0">
      <w:pPr>
        <w:pStyle w:val="ad"/>
        <w:numPr>
          <w:ilvl w:val="0"/>
          <w:numId w:val="46"/>
        </w:numPr>
        <w:ind w:right="132"/>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обставинами стихійного лиха, техногенних аварій, катастроф, воєнних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дій,</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збройних конфліктів</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тощо;</w:t>
      </w:r>
    </w:p>
    <w:p w14:paraId="56F3CF3B" w14:textId="77777777" w:rsidR="006A3FA0" w:rsidRPr="00675145" w:rsidRDefault="006A3FA0" w:rsidP="006A3FA0">
      <w:pPr>
        <w:pStyle w:val="ad"/>
        <w:ind w:left="155" w:right="129"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Факт</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перебування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складних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життєвих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обставинах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установлюється за результатами оцінки потреб дитини у разі виявлення умов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обставин,</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що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негативно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впливають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стан</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здоров’я,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розвиток</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дитини та призводять до неналежного рівня задоволення її індивідуальних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потреб відповідно до віку, статі, стану здоров’я, інвалідності, особливостей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розвитку,</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життєвого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досвіду,</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родинної,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культурної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етнічної</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належності.</w:t>
      </w:r>
    </w:p>
    <w:p w14:paraId="619036D0" w14:textId="77777777" w:rsidR="006A3FA0" w:rsidRPr="00675145" w:rsidRDefault="006A3FA0" w:rsidP="006A3FA0">
      <w:pPr>
        <w:pStyle w:val="2"/>
        <w:spacing w:before="75"/>
        <w:ind w:right="131"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Органи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Національної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поліції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зобов’язані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u w:val="thick"/>
        </w:rPr>
        <w:t>протягом</w:t>
      </w:r>
      <w:r w:rsidRPr="00675145">
        <w:rPr>
          <w:rFonts w:ascii="Times New Roman" w:hAnsi="Times New Roman" w:cs="Times New Roman"/>
          <w:color w:val="000000" w:themeColor="text1"/>
          <w:spacing w:val="1"/>
          <w:sz w:val="28"/>
          <w:szCs w:val="28"/>
          <w:u w:val="thick"/>
        </w:rPr>
        <w:t xml:space="preserve"> </w:t>
      </w:r>
      <w:r w:rsidRPr="00675145">
        <w:rPr>
          <w:rFonts w:ascii="Times New Roman" w:hAnsi="Times New Roman" w:cs="Times New Roman"/>
          <w:color w:val="000000" w:themeColor="text1"/>
          <w:sz w:val="28"/>
          <w:szCs w:val="28"/>
          <w:u w:val="thick"/>
        </w:rPr>
        <w:t>доби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поінформувати службу у справах дітей районної, районної у мм. Києві 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Севастополі держадміністрації, виконавчого органу міської, районної 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місті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утворення)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сільської,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селищної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об’єднаної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територіальної громади (далі - служба у справах 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 виявлену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її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захисту.</w:t>
      </w:r>
    </w:p>
    <w:p w14:paraId="7493C172" w14:textId="77777777" w:rsidR="006A3FA0" w:rsidRPr="00675145" w:rsidRDefault="006A3FA0" w:rsidP="006A3FA0">
      <w:pPr>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b/>
          <w:color w:val="000000" w:themeColor="text1"/>
          <w:sz w:val="28"/>
          <w:szCs w:val="28"/>
        </w:rPr>
        <w:t>Голови міських, сільських, селищних рад, у тому числі об’єднаних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територіальних</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громад,</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а</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також</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старости</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сіл</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і</w:t>
      </w:r>
      <w:r w:rsidRPr="00675145">
        <w:rPr>
          <w:rFonts w:ascii="Times New Roman" w:hAnsi="Times New Roman" w:cs="Times New Roman"/>
          <w:b/>
          <w:color w:val="000000" w:themeColor="text1"/>
          <w:spacing w:val="1"/>
          <w:sz w:val="28"/>
          <w:szCs w:val="28"/>
        </w:rPr>
        <w:t xml:space="preserve"> </w:t>
      </w:r>
      <w:r w:rsidRPr="00675145">
        <w:rPr>
          <w:rFonts w:ascii="Times New Roman" w:hAnsi="Times New Roman" w:cs="Times New Roman"/>
          <w:b/>
          <w:color w:val="000000" w:themeColor="text1"/>
          <w:sz w:val="28"/>
          <w:szCs w:val="28"/>
        </w:rPr>
        <w:t>селищ</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визначених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рішенням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місцевої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об’єднаної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територіальної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громади,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несуть</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персональну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відповідальність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забезпечення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які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перебувають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складних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життєвих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обставинах,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випадків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жорстокого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поводження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ними,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виникнення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безпосередньої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загрози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їх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життю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здоров’ю, надання таким дітям допомоги в межах повноважень і своєчасне</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інформування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відповідних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захисту дітей.</w:t>
      </w:r>
    </w:p>
    <w:p w14:paraId="6371243A" w14:textId="77777777" w:rsidR="006A3FA0" w:rsidRPr="00675145" w:rsidRDefault="006A3FA0" w:rsidP="006A3FA0">
      <w:pPr>
        <w:pStyle w:val="ad"/>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надходження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повідомлення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яка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постраждала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жорстокого поводження або життю чи здоров’ю якої загрожує небезпека,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служба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справах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уповноваженим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підрозділом</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Національної поліції, фахівцем із соціальної роботи, представниками закладу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lastRenderedPageBreak/>
        <w:t>охорони здоров’я невідкладно проводить оцінку рівня безпеки дитини. 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проведення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такої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оцінки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можуть</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бути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додатково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залучені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інші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суб’єкти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організації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захисту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межах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їх</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повноважень.</w:t>
      </w:r>
    </w:p>
    <w:p w14:paraId="0687C1FB" w14:textId="77777777" w:rsidR="006A3FA0" w:rsidRPr="00675145" w:rsidRDefault="006A3FA0" w:rsidP="006A3FA0">
      <w:pPr>
        <w:pStyle w:val="ad"/>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разі</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виявлення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(підтвердження)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час</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проведення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оцінки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рівня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безпеки дитини фактів загрози її життю чи здоров’ю вона може бути негайно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направлена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закладу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охорони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здоров’я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для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обстеження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надання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необхідної</w:t>
      </w:r>
      <w:r w:rsidRPr="00675145">
        <w:rPr>
          <w:rFonts w:ascii="Times New Roman" w:hAnsi="Times New Roman" w:cs="Times New Roman"/>
          <w:color w:val="000000" w:themeColor="text1"/>
          <w:spacing w:val="-8"/>
          <w:sz w:val="28"/>
          <w:szCs w:val="28"/>
        </w:rPr>
        <w:t xml:space="preserve"> </w:t>
      </w:r>
      <w:r w:rsidRPr="00675145">
        <w:rPr>
          <w:rFonts w:ascii="Times New Roman" w:hAnsi="Times New Roman" w:cs="Times New Roman"/>
          <w:color w:val="000000" w:themeColor="text1"/>
          <w:sz w:val="28"/>
          <w:szCs w:val="28"/>
        </w:rPr>
        <w:t>медичної</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допомоги,</w:t>
      </w:r>
      <w:r w:rsidRPr="00675145">
        <w:rPr>
          <w:rFonts w:ascii="Times New Roman" w:hAnsi="Times New Roman" w:cs="Times New Roman"/>
          <w:color w:val="000000" w:themeColor="text1"/>
          <w:spacing w:val="-10"/>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тому</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числі</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лікування</w:t>
      </w:r>
      <w:r w:rsidRPr="00675145">
        <w:rPr>
          <w:rFonts w:ascii="Times New Roman" w:hAnsi="Times New Roman" w:cs="Times New Roman"/>
          <w:color w:val="000000" w:themeColor="text1"/>
          <w:spacing w:val="-10"/>
          <w:sz w:val="28"/>
          <w:szCs w:val="28"/>
        </w:rPr>
        <w:t xml:space="preserve"> </w:t>
      </w:r>
      <w:r w:rsidRPr="00675145">
        <w:rPr>
          <w:rFonts w:ascii="Times New Roman" w:hAnsi="Times New Roman" w:cs="Times New Roman"/>
          <w:color w:val="000000" w:themeColor="text1"/>
          <w:sz w:val="28"/>
          <w:szCs w:val="28"/>
        </w:rPr>
        <w:t>в</w:t>
      </w:r>
      <w:r w:rsidRPr="00675145">
        <w:rPr>
          <w:rFonts w:ascii="Times New Roman" w:hAnsi="Times New Roman" w:cs="Times New Roman"/>
          <w:color w:val="000000" w:themeColor="text1"/>
          <w:spacing w:val="-9"/>
          <w:sz w:val="28"/>
          <w:szCs w:val="28"/>
        </w:rPr>
        <w:t xml:space="preserve"> </w:t>
      </w:r>
      <w:r w:rsidRPr="00675145">
        <w:rPr>
          <w:rFonts w:ascii="Times New Roman" w:hAnsi="Times New Roman" w:cs="Times New Roman"/>
          <w:color w:val="000000" w:themeColor="text1"/>
          <w:sz w:val="28"/>
          <w:szCs w:val="28"/>
        </w:rPr>
        <w:t>стаціонарних</w:t>
      </w:r>
      <w:r w:rsidRPr="00675145">
        <w:rPr>
          <w:rFonts w:ascii="Times New Roman" w:hAnsi="Times New Roman" w:cs="Times New Roman"/>
          <w:color w:val="000000" w:themeColor="text1"/>
          <w:spacing w:val="-10"/>
          <w:sz w:val="28"/>
          <w:szCs w:val="28"/>
        </w:rPr>
        <w:t xml:space="preserve"> </w:t>
      </w:r>
      <w:r w:rsidRPr="00675145">
        <w:rPr>
          <w:rFonts w:ascii="Times New Roman" w:hAnsi="Times New Roman" w:cs="Times New Roman"/>
          <w:color w:val="000000" w:themeColor="text1"/>
          <w:sz w:val="28"/>
          <w:szCs w:val="28"/>
        </w:rPr>
        <w:t>умовах,</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документування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факту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жорстокого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поводження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нею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або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тимчасово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 xml:space="preserve">влаштована відповідно до </w:t>
      </w:r>
      <w:r w:rsidRPr="00675145">
        <w:rPr>
          <w:rFonts w:ascii="Times New Roman" w:hAnsi="Times New Roman" w:cs="Times New Roman"/>
          <w:color w:val="000000" w:themeColor="text1"/>
          <w:sz w:val="28"/>
          <w:szCs w:val="28"/>
          <w:u w:val="single" w:color="000099"/>
        </w:rPr>
        <w:t>пункту 31</w:t>
      </w:r>
      <w:r w:rsidRPr="00675145">
        <w:rPr>
          <w:rFonts w:ascii="Times New Roman" w:hAnsi="Times New Roman" w:cs="Times New Roman"/>
          <w:color w:val="000000" w:themeColor="text1"/>
          <w:sz w:val="28"/>
          <w:szCs w:val="28"/>
        </w:rPr>
        <w:t xml:space="preserve"> Порядку провадження органами опіки та</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піклування діяльності, пов’язаної із захистом прав дитини, затвердженого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постановою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Кабінету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Міністрів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вересня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866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(Офіційний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вісник</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76,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2561),</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зокрема</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центру</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соціально-психологічної</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реабілітації</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8"/>
          <w:sz w:val="28"/>
          <w:szCs w:val="28"/>
        </w:rPr>
        <w:t xml:space="preserve"> </w:t>
      </w:r>
      <w:r w:rsidRPr="00675145">
        <w:rPr>
          <w:rFonts w:ascii="Times New Roman" w:hAnsi="Times New Roman" w:cs="Times New Roman"/>
          <w:color w:val="000000" w:themeColor="text1"/>
          <w:sz w:val="28"/>
          <w:szCs w:val="28"/>
        </w:rPr>
        <w:t>центру</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соціальної</w:t>
      </w:r>
      <w:r w:rsidRPr="00675145">
        <w:rPr>
          <w:rFonts w:ascii="Times New Roman" w:hAnsi="Times New Roman" w:cs="Times New Roman"/>
          <w:color w:val="000000" w:themeColor="text1"/>
          <w:spacing w:val="-8"/>
          <w:sz w:val="28"/>
          <w:szCs w:val="28"/>
        </w:rPr>
        <w:t xml:space="preserve"> </w:t>
      </w:r>
      <w:r w:rsidRPr="00675145">
        <w:rPr>
          <w:rFonts w:ascii="Times New Roman" w:hAnsi="Times New Roman" w:cs="Times New Roman"/>
          <w:color w:val="000000" w:themeColor="text1"/>
          <w:sz w:val="28"/>
          <w:szCs w:val="28"/>
        </w:rPr>
        <w:t>підтримки</w:t>
      </w:r>
      <w:r w:rsidRPr="00675145">
        <w:rPr>
          <w:rFonts w:ascii="Times New Roman" w:hAnsi="Times New Roman" w:cs="Times New Roman"/>
          <w:color w:val="000000" w:themeColor="text1"/>
          <w:spacing w:val="-7"/>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68"/>
          <w:sz w:val="28"/>
          <w:szCs w:val="28"/>
        </w:rPr>
        <w:t xml:space="preserve"> </w:t>
      </w:r>
      <w:r w:rsidRPr="00675145">
        <w:rPr>
          <w:rFonts w:ascii="Times New Roman" w:hAnsi="Times New Roman" w:cs="Times New Roman"/>
          <w:color w:val="000000" w:themeColor="text1"/>
          <w:sz w:val="28"/>
          <w:szCs w:val="28"/>
        </w:rPr>
        <w:t>та сімей, у сім’ю патронатного вихователя для забезпечення отримання нею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послуги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із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соціально-психологічної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реабілітації</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згідно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програмою,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затвердженою</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Мінсоцполітики.</w:t>
      </w:r>
    </w:p>
    <w:p w14:paraId="212965CB" w14:textId="77777777" w:rsidR="006A3FA0" w:rsidRPr="00675145" w:rsidRDefault="006A3FA0" w:rsidP="006A3FA0">
      <w:pPr>
        <w:pStyle w:val="ad"/>
        <w:ind w:left="155" w:right="133"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За результатами проведення оцінки рівня безпеки дитини складається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акт</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згідно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 xml:space="preserve">з </w:t>
      </w:r>
      <w:r w:rsidRPr="00675145">
        <w:rPr>
          <w:rFonts w:ascii="Times New Roman" w:hAnsi="Times New Roman" w:cs="Times New Roman"/>
          <w:color w:val="000000" w:themeColor="text1"/>
          <w:sz w:val="28"/>
          <w:szCs w:val="28"/>
          <w:u w:val="single" w:color="000099"/>
        </w:rPr>
        <w:t>додатком</w:t>
      </w:r>
      <w:r w:rsidRPr="00675145">
        <w:rPr>
          <w:rFonts w:ascii="Times New Roman" w:hAnsi="Times New Roman" w:cs="Times New Roman"/>
          <w:color w:val="000000" w:themeColor="text1"/>
          <w:spacing w:val="1"/>
          <w:sz w:val="28"/>
          <w:szCs w:val="28"/>
          <w:u w:val="single" w:color="000099"/>
        </w:rPr>
        <w:t xml:space="preserve"> </w:t>
      </w:r>
      <w:r w:rsidRPr="00675145">
        <w:rPr>
          <w:rFonts w:ascii="Times New Roman" w:hAnsi="Times New Roman" w:cs="Times New Roman"/>
          <w:color w:val="000000" w:themeColor="text1"/>
          <w:sz w:val="28"/>
          <w:szCs w:val="28"/>
          <w:u w:val="single" w:color="000099"/>
        </w:rPr>
        <w:t>10</w:t>
      </w:r>
      <w:r w:rsidRPr="00675145">
        <w:rPr>
          <w:rFonts w:ascii="Times New Roman" w:hAnsi="Times New Roman" w:cs="Times New Roman"/>
          <w:color w:val="000000" w:themeColor="text1"/>
          <w:sz w:val="28"/>
          <w:szCs w:val="28"/>
        </w:rPr>
        <w:t xml:space="preserve"> до</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Порядку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провадження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органами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опіки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та</w:t>
      </w:r>
      <w:r w:rsidRPr="00675145">
        <w:rPr>
          <w:rFonts w:ascii="Times New Roman" w:hAnsi="Times New Roman" w:cs="Times New Roman"/>
          <w:color w:val="000000" w:themeColor="text1"/>
          <w:spacing w:val="-68"/>
          <w:sz w:val="28"/>
          <w:szCs w:val="28"/>
        </w:rPr>
        <w:t xml:space="preserve"> </w:t>
      </w:r>
      <w:r w:rsidRPr="00675145">
        <w:rPr>
          <w:rFonts w:ascii="Times New Roman" w:hAnsi="Times New Roman" w:cs="Times New Roman"/>
          <w:color w:val="000000" w:themeColor="text1"/>
          <w:sz w:val="28"/>
          <w:szCs w:val="28"/>
        </w:rPr>
        <w:t>піклування</w:t>
      </w:r>
      <w:r w:rsidRPr="00675145">
        <w:rPr>
          <w:rFonts w:ascii="Times New Roman" w:hAnsi="Times New Roman" w:cs="Times New Roman"/>
          <w:color w:val="000000" w:themeColor="text1"/>
          <w:spacing w:val="62"/>
          <w:sz w:val="28"/>
          <w:szCs w:val="28"/>
        </w:rPr>
        <w:t xml:space="preserve"> </w:t>
      </w:r>
      <w:r w:rsidRPr="00675145">
        <w:rPr>
          <w:rFonts w:ascii="Times New Roman" w:hAnsi="Times New Roman" w:cs="Times New Roman"/>
          <w:color w:val="000000" w:themeColor="text1"/>
          <w:sz w:val="28"/>
          <w:szCs w:val="28"/>
        </w:rPr>
        <w:t>діяльності,</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пов’язаної</w:t>
      </w:r>
      <w:r w:rsidRPr="00675145">
        <w:rPr>
          <w:rFonts w:ascii="Times New Roman" w:hAnsi="Times New Roman" w:cs="Times New Roman"/>
          <w:color w:val="000000" w:themeColor="text1"/>
          <w:spacing w:val="65"/>
          <w:sz w:val="28"/>
          <w:szCs w:val="28"/>
        </w:rPr>
        <w:t xml:space="preserve"> </w:t>
      </w:r>
      <w:r w:rsidRPr="00675145">
        <w:rPr>
          <w:rFonts w:ascii="Times New Roman" w:hAnsi="Times New Roman" w:cs="Times New Roman"/>
          <w:color w:val="000000" w:themeColor="text1"/>
          <w:sz w:val="28"/>
          <w:szCs w:val="28"/>
        </w:rPr>
        <w:t>із</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захистом</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прав</w:t>
      </w:r>
      <w:r w:rsidRPr="00675145">
        <w:rPr>
          <w:rFonts w:ascii="Times New Roman" w:hAnsi="Times New Roman" w:cs="Times New Roman"/>
          <w:color w:val="000000" w:themeColor="text1"/>
          <w:spacing w:val="65"/>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64"/>
          <w:sz w:val="28"/>
          <w:szCs w:val="28"/>
        </w:rPr>
        <w:t xml:space="preserve"> </w:t>
      </w:r>
      <w:r w:rsidRPr="00675145">
        <w:rPr>
          <w:rFonts w:ascii="Times New Roman" w:hAnsi="Times New Roman" w:cs="Times New Roman"/>
          <w:color w:val="000000" w:themeColor="text1"/>
          <w:sz w:val="28"/>
          <w:szCs w:val="28"/>
        </w:rPr>
        <w:t>затвердженого</w:t>
      </w:r>
    </w:p>
    <w:p w14:paraId="5886FD0B" w14:textId="77777777" w:rsidR="006A3FA0" w:rsidRPr="00675145" w:rsidRDefault="006A3FA0" w:rsidP="006A3FA0">
      <w:pPr>
        <w:pStyle w:val="ad"/>
        <w:spacing w:before="75"/>
        <w:ind w:right="133"/>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постановою</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Кабінету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Міністрів</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від</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вересня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866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(Офіційний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вісник 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2008 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76, ст. 2561).</w:t>
      </w:r>
    </w:p>
    <w:p w14:paraId="4DA6829C" w14:textId="77777777" w:rsidR="006A3FA0" w:rsidRPr="00675145" w:rsidRDefault="006A3FA0" w:rsidP="006A3FA0">
      <w:pPr>
        <w:pStyle w:val="2"/>
        <w:ind w:left="155"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Після</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тимчасового</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влаштування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3"/>
          <w:sz w:val="28"/>
          <w:szCs w:val="28"/>
        </w:rPr>
        <w:t xml:space="preserve"> </w:t>
      </w:r>
      <w:r w:rsidRPr="00675145">
        <w:rPr>
          <w:rFonts w:ascii="Times New Roman" w:hAnsi="Times New Roman" w:cs="Times New Roman"/>
          <w:color w:val="000000" w:themeColor="text1"/>
          <w:sz w:val="28"/>
          <w:szCs w:val="28"/>
        </w:rPr>
        <w:t>вживаються</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заходи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до:</w:t>
      </w:r>
    </w:p>
    <w:p w14:paraId="07ED7EEE" w14:textId="502BB21A" w:rsidR="006A3FA0" w:rsidRPr="00675145" w:rsidRDefault="006A3FA0" w:rsidP="006A3FA0">
      <w:pPr>
        <w:pStyle w:val="ad"/>
        <w:tabs>
          <w:tab w:val="left" w:pos="2586"/>
          <w:tab w:val="left" w:pos="4129"/>
          <w:tab w:val="left" w:pos="5075"/>
          <w:tab w:val="left" w:pos="5481"/>
          <w:tab w:val="left" w:pos="6570"/>
          <w:tab w:val="left" w:pos="6975"/>
          <w:tab w:val="left" w:pos="8041"/>
        </w:tabs>
        <w:spacing w:before="49"/>
        <w:ind w:left="155" w:right="132"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соціального</w:t>
      </w:r>
      <w:r w:rsidRPr="00675145">
        <w:rPr>
          <w:rFonts w:ascii="Times New Roman" w:hAnsi="Times New Roman" w:cs="Times New Roman"/>
          <w:color w:val="000000" w:themeColor="text1"/>
          <w:sz w:val="28"/>
          <w:szCs w:val="28"/>
        </w:rPr>
        <w:tab/>
        <w:t>супроводу</w:t>
      </w:r>
      <w:r w:rsidRPr="00675145">
        <w:rPr>
          <w:rFonts w:ascii="Times New Roman" w:hAnsi="Times New Roman" w:cs="Times New Roman"/>
          <w:color w:val="000000" w:themeColor="text1"/>
          <w:sz w:val="28"/>
          <w:szCs w:val="28"/>
        </w:rPr>
        <w:tab/>
        <w:t>сімей</w:t>
      </w:r>
      <w:r w:rsidRPr="00675145">
        <w:rPr>
          <w:rFonts w:ascii="Times New Roman" w:hAnsi="Times New Roman" w:cs="Times New Roman"/>
          <w:color w:val="000000" w:themeColor="text1"/>
          <w:sz w:val="28"/>
          <w:szCs w:val="28"/>
        </w:rPr>
        <w:tab/>
        <w:t>з</w:t>
      </w:r>
      <w:r w:rsidRPr="00675145">
        <w:rPr>
          <w:rFonts w:ascii="Times New Roman" w:hAnsi="Times New Roman" w:cs="Times New Roman"/>
          <w:color w:val="000000" w:themeColor="text1"/>
          <w:sz w:val="28"/>
          <w:szCs w:val="28"/>
        </w:rPr>
        <w:tab/>
        <w:t>дітьми</w:t>
      </w:r>
      <w:r w:rsidRPr="00675145">
        <w:rPr>
          <w:rFonts w:ascii="Times New Roman" w:hAnsi="Times New Roman" w:cs="Times New Roman"/>
          <w:color w:val="000000" w:themeColor="text1"/>
          <w:sz w:val="28"/>
          <w:szCs w:val="28"/>
        </w:rPr>
        <w:tab/>
        <w:t>з</w:t>
      </w:r>
      <w:r w:rsidRPr="00675145">
        <w:rPr>
          <w:rFonts w:ascii="Times New Roman" w:hAnsi="Times New Roman" w:cs="Times New Roman"/>
          <w:color w:val="000000" w:themeColor="text1"/>
          <w:sz w:val="28"/>
          <w:szCs w:val="28"/>
        </w:rPr>
        <w:tab/>
        <w:t>метою відновлення</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w w:val="95"/>
          <w:sz w:val="28"/>
          <w:szCs w:val="28"/>
        </w:rPr>
        <w:t>батьківського</w:t>
      </w:r>
      <w:r w:rsidRPr="00675145">
        <w:rPr>
          <w:rFonts w:ascii="Times New Roman" w:hAnsi="Times New Roman" w:cs="Times New Roman"/>
          <w:color w:val="000000" w:themeColor="text1"/>
          <w:spacing w:val="55"/>
          <w:w w:val="95"/>
          <w:sz w:val="28"/>
          <w:szCs w:val="28"/>
        </w:rPr>
        <w:t xml:space="preserve"> </w:t>
      </w:r>
      <w:r w:rsidRPr="00675145">
        <w:rPr>
          <w:rFonts w:ascii="Times New Roman" w:hAnsi="Times New Roman" w:cs="Times New Roman"/>
          <w:color w:val="000000" w:themeColor="text1"/>
          <w:w w:val="95"/>
          <w:sz w:val="28"/>
          <w:szCs w:val="28"/>
        </w:rPr>
        <w:t>потенціалу</w:t>
      </w:r>
      <w:r w:rsidRPr="00675145">
        <w:rPr>
          <w:rFonts w:ascii="Times New Roman" w:hAnsi="Times New Roman" w:cs="Times New Roman"/>
          <w:color w:val="000000" w:themeColor="text1"/>
          <w:spacing w:val="57"/>
          <w:w w:val="95"/>
          <w:sz w:val="28"/>
          <w:szCs w:val="28"/>
        </w:rPr>
        <w:t xml:space="preserve"> </w:t>
      </w:r>
      <w:r w:rsidRPr="00675145">
        <w:rPr>
          <w:rFonts w:ascii="Times New Roman" w:hAnsi="Times New Roman" w:cs="Times New Roman"/>
          <w:color w:val="000000" w:themeColor="text1"/>
          <w:w w:val="95"/>
          <w:sz w:val="28"/>
          <w:szCs w:val="28"/>
        </w:rPr>
        <w:t>та</w:t>
      </w:r>
      <w:r w:rsidRPr="00675145">
        <w:rPr>
          <w:rFonts w:ascii="Times New Roman" w:hAnsi="Times New Roman" w:cs="Times New Roman"/>
          <w:color w:val="000000" w:themeColor="text1"/>
          <w:spacing w:val="55"/>
          <w:w w:val="95"/>
          <w:sz w:val="28"/>
          <w:szCs w:val="28"/>
        </w:rPr>
        <w:t xml:space="preserve"> </w:t>
      </w:r>
      <w:r w:rsidRPr="00675145">
        <w:rPr>
          <w:rFonts w:ascii="Times New Roman" w:hAnsi="Times New Roman" w:cs="Times New Roman"/>
          <w:color w:val="000000" w:themeColor="text1"/>
          <w:w w:val="95"/>
          <w:sz w:val="28"/>
          <w:szCs w:val="28"/>
        </w:rPr>
        <w:t>формування</w:t>
      </w:r>
      <w:r w:rsidRPr="00675145">
        <w:rPr>
          <w:rFonts w:ascii="Times New Roman" w:hAnsi="Times New Roman" w:cs="Times New Roman"/>
          <w:color w:val="000000" w:themeColor="text1"/>
          <w:spacing w:val="53"/>
          <w:w w:val="95"/>
          <w:sz w:val="28"/>
          <w:szCs w:val="28"/>
        </w:rPr>
        <w:t xml:space="preserve"> </w:t>
      </w:r>
      <w:r w:rsidRPr="00675145">
        <w:rPr>
          <w:rFonts w:ascii="Times New Roman" w:hAnsi="Times New Roman" w:cs="Times New Roman"/>
          <w:color w:val="000000" w:themeColor="text1"/>
          <w:w w:val="95"/>
          <w:sz w:val="28"/>
          <w:szCs w:val="28"/>
        </w:rPr>
        <w:t>навичок</w:t>
      </w:r>
      <w:r w:rsidRPr="00675145">
        <w:rPr>
          <w:rFonts w:ascii="Times New Roman" w:hAnsi="Times New Roman" w:cs="Times New Roman"/>
          <w:color w:val="000000" w:themeColor="text1"/>
          <w:spacing w:val="55"/>
          <w:w w:val="95"/>
          <w:sz w:val="28"/>
          <w:szCs w:val="28"/>
        </w:rPr>
        <w:t xml:space="preserve"> </w:t>
      </w:r>
      <w:r w:rsidRPr="00675145">
        <w:rPr>
          <w:rFonts w:ascii="Times New Roman" w:hAnsi="Times New Roman" w:cs="Times New Roman"/>
          <w:color w:val="000000" w:themeColor="text1"/>
          <w:w w:val="95"/>
          <w:sz w:val="28"/>
          <w:szCs w:val="28"/>
        </w:rPr>
        <w:t>відповідального</w:t>
      </w:r>
      <w:r w:rsidRPr="00675145">
        <w:rPr>
          <w:rFonts w:ascii="Times New Roman" w:hAnsi="Times New Roman" w:cs="Times New Roman"/>
          <w:color w:val="000000" w:themeColor="text1"/>
          <w:spacing w:val="58"/>
          <w:w w:val="95"/>
          <w:sz w:val="28"/>
          <w:szCs w:val="28"/>
        </w:rPr>
        <w:t xml:space="preserve"> </w:t>
      </w:r>
      <w:r w:rsidRPr="00675145">
        <w:rPr>
          <w:rFonts w:ascii="Times New Roman" w:hAnsi="Times New Roman" w:cs="Times New Roman"/>
          <w:color w:val="000000" w:themeColor="text1"/>
          <w:w w:val="95"/>
          <w:sz w:val="28"/>
          <w:szCs w:val="28"/>
        </w:rPr>
        <w:t>батьківства;</w:t>
      </w:r>
      <w:r w:rsidRPr="00675145">
        <w:rPr>
          <w:rFonts w:ascii="Times New Roman" w:hAnsi="Times New Roman" w:cs="Times New Roman"/>
          <w:color w:val="000000" w:themeColor="text1"/>
          <w:spacing w:val="-64"/>
          <w:w w:val="95"/>
          <w:sz w:val="28"/>
          <w:szCs w:val="28"/>
        </w:rPr>
        <w:t xml:space="preserve"> </w:t>
      </w:r>
      <w:r w:rsidRPr="00675145">
        <w:rPr>
          <w:rFonts w:ascii="Times New Roman" w:hAnsi="Times New Roman" w:cs="Times New Roman"/>
          <w:color w:val="000000" w:themeColor="text1"/>
          <w:sz w:val="28"/>
          <w:szCs w:val="28"/>
        </w:rPr>
        <w:t xml:space="preserve">відібрання дитини відповідно до </w:t>
      </w:r>
      <w:r w:rsidRPr="00675145">
        <w:rPr>
          <w:rFonts w:ascii="Times New Roman" w:hAnsi="Times New Roman" w:cs="Times New Roman"/>
          <w:color w:val="000000" w:themeColor="text1"/>
          <w:sz w:val="28"/>
          <w:szCs w:val="28"/>
          <w:u w:val="single" w:color="000099"/>
        </w:rPr>
        <w:t>статті 170</w:t>
      </w:r>
      <w:r w:rsidRPr="00675145">
        <w:rPr>
          <w:rFonts w:ascii="Times New Roman" w:hAnsi="Times New Roman" w:cs="Times New Roman"/>
          <w:color w:val="000000" w:themeColor="text1"/>
          <w:sz w:val="28"/>
          <w:szCs w:val="28"/>
        </w:rPr>
        <w:t xml:space="preserve"> Сімейного кодексу України;</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забезпечення</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взяття</w:t>
      </w:r>
      <w:r w:rsidRPr="00675145">
        <w:rPr>
          <w:rFonts w:ascii="Times New Roman" w:hAnsi="Times New Roman" w:cs="Times New Roman"/>
          <w:color w:val="000000" w:themeColor="text1"/>
          <w:spacing w:val="27"/>
          <w:sz w:val="28"/>
          <w:szCs w:val="28"/>
        </w:rPr>
        <w:t xml:space="preserve"> </w:t>
      </w:r>
      <w:r w:rsidRPr="00675145">
        <w:rPr>
          <w:rFonts w:ascii="Times New Roman" w:hAnsi="Times New Roman" w:cs="Times New Roman"/>
          <w:color w:val="000000" w:themeColor="text1"/>
          <w:sz w:val="28"/>
          <w:szCs w:val="28"/>
        </w:rPr>
        <w:t>дитини</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на</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первинний</w:t>
      </w:r>
      <w:r w:rsidRPr="00675145">
        <w:rPr>
          <w:rFonts w:ascii="Times New Roman" w:hAnsi="Times New Roman" w:cs="Times New Roman"/>
          <w:color w:val="000000" w:themeColor="text1"/>
          <w:spacing w:val="27"/>
          <w:sz w:val="28"/>
          <w:szCs w:val="28"/>
        </w:rPr>
        <w:t xml:space="preserve"> </w:t>
      </w:r>
      <w:r w:rsidRPr="00675145">
        <w:rPr>
          <w:rFonts w:ascii="Times New Roman" w:hAnsi="Times New Roman" w:cs="Times New Roman"/>
          <w:color w:val="000000" w:themeColor="text1"/>
          <w:sz w:val="28"/>
          <w:szCs w:val="28"/>
        </w:rPr>
        <w:t>облік</w:t>
      </w:r>
      <w:r w:rsidRPr="00675145">
        <w:rPr>
          <w:rFonts w:ascii="Times New Roman" w:hAnsi="Times New Roman" w:cs="Times New Roman"/>
          <w:color w:val="000000" w:themeColor="text1"/>
          <w:spacing w:val="27"/>
          <w:sz w:val="28"/>
          <w:szCs w:val="28"/>
        </w:rPr>
        <w:t xml:space="preserve"> </w:t>
      </w:r>
      <w:r w:rsidRPr="00675145">
        <w:rPr>
          <w:rFonts w:ascii="Times New Roman" w:hAnsi="Times New Roman" w:cs="Times New Roman"/>
          <w:color w:val="000000" w:themeColor="text1"/>
          <w:sz w:val="28"/>
          <w:szCs w:val="28"/>
        </w:rPr>
        <w:t>дітей,</w:t>
      </w:r>
      <w:r w:rsidRPr="00675145">
        <w:rPr>
          <w:rFonts w:ascii="Times New Roman" w:hAnsi="Times New Roman" w:cs="Times New Roman"/>
          <w:color w:val="000000" w:themeColor="text1"/>
          <w:spacing w:val="26"/>
          <w:sz w:val="28"/>
          <w:szCs w:val="28"/>
        </w:rPr>
        <w:t xml:space="preserve"> </w:t>
      </w:r>
      <w:r w:rsidRPr="00675145">
        <w:rPr>
          <w:rFonts w:ascii="Times New Roman" w:hAnsi="Times New Roman" w:cs="Times New Roman"/>
          <w:color w:val="000000" w:themeColor="text1"/>
          <w:sz w:val="28"/>
          <w:szCs w:val="28"/>
        </w:rPr>
        <w:t>які</w:t>
      </w:r>
      <w:r w:rsidRPr="00675145">
        <w:rPr>
          <w:rFonts w:ascii="Times New Roman" w:hAnsi="Times New Roman" w:cs="Times New Roman"/>
          <w:color w:val="000000" w:themeColor="text1"/>
          <w:spacing w:val="28"/>
          <w:sz w:val="28"/>
          <w:szCs w:val="28"/>
        </w:rPr>
        <w:t xml:space="preserve"> </w:t>
      </w:r>
      <w:r w:rsidRPr="00675145">
        <w:rPr>
          <w:rFonts w:ascii="Times New Roman" w:hAnsi="Times New Roman" w:cs="Times New Roman"/>
          <w:color w:val="000000" w:themeColor="text1"/>
          <w:sz w:val="28"/>
          <w:szCs w:val="28"/>
        </w:rPr>
        <w:t>залишилися</w:t>
      </w:r>
    </w:p>
    <w:p w14:paraId="3D2B2549" w14:textId="77777777" w:rsidR="006A3FA0" w:rsidRPr="00675145" w:rsidRDefault="006A3FA0" w:rsidP="006A3FA0">
      <w:pPr>
        <w:pStyle w:val="ad"/>
        <w:ind w:left="155" w:right="130" w:firstLine="709"/>
        <w:jc w:val="both"/>
        <w:rPr>
          <w:rFonts w:ascii="Times New Roman" w:hAnsi="Times New Roman" w:cs="Times New Roman"/>
          <w:color w:val="000000" w:themeColor="text1"/>
          <w:sz w:val="28"/>
          <w:szCs w:val="28"/>
        </w:rPr>
      </w:pPr>
      <w:r w:rsidRPr="00675145">
        <w:rPr>
          <w:rFonts w:ascii="Times New Roman" w:hAnsi="Times New Roman" w:cs="Times New Roman"/>
          <w:color w:val="000000" w:themeColor="text1"/>
          <w:sz w:val="28"/>
          <w:szCs w:val="28"/>
        </w:rPr>
        <w:t>без батьківського піклування, дітей-сиріт та дітей, позбавлених батьківського</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rPr>
        <w:t xml:space="preserve">піклування, з метою організації її соціального захисту відповідно до </w:t>
      </w:r>
      <w:r w:rsidRPr="00675145">
        <w:rPr>
          <w:rFonts w:ascii="Times New Roman" w:hAnsi="Times New Roman" w:cs="Times New Roman"/>
          <w:color w:val="000000" w:themeColor="text1"/>
          <w:sz w:val="28"/>
          <w:szCs w:val="28"/>
          <w:u w:val="single" w:color="000099"/>
        </w:rPr>
        <w:t>Порядку</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u w:val="single" w:color="000099"/>
        </w:rPr>
        <w:t>провадження органами опіки та піклування діяльності, пов’язаної із захистом</w:t>
      </w:r>
      <w:r w:rsidRPr="00675145">
        <w:rPr>
          <w:rFonts w:ascii="Times New Roman" w:hAnsi="Times New Roman" w:cs="Times New Roman"/>
          <w:color w:val="000000" w:themeColor="text1"/>
          <w:spacing w:val="-67"/>
          <w:sz w:val="28"/>
          <w:szCs w:val="28"/>
        </w:rPr>
        <w:t xml:space="preserve"> </w:t>
      </w:r>
      <w:r w:rsidRPr="00675145">
        <w:rPr>
          <w:rFonts w:ascii="Times New Roman" w:hAnsi="Times New Roman" w:cs="Times New Roman"/>
          <w:color w:val="000000" w:themeColor="text1"/>
          <w:sz w:val="28"/>
          <w:szCs w:val="28"/>
          <w:u w:val="single" w:color="000099"/>
        </w:rPr>
        <w:t>прав дитини</w:t>
      </w:r>
      <w:r w:rsidRPr="00675145">
        <w:rPr>
          <w:rFonts w:ascii="Times New Roman" w:hAnsi="Times New Roman" w:cs="Times New Roman"/>
          <w:color w:val="000000" w:themeColor="text1"/>
          <w:sz w:val="28"/>
          <w:szCs w:val="28"/>
        </w:rPr>
        <w:t>, затвердженого постановою Кабінету Міністрів України від 24</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вересня</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2008 р.</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866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(Офіційний</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вісник</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України,</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2008 р.,</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76,</w:t>
      </w:r>
      <w:r w:rsidRPr="00675145">
        <w:rPr>
          <w:rFonts w:ascii="Times New Roman" w:hAnsi="Times New Roman" w:cs="Times New Roman"/>
          <w:color w:val="000000" w:themeColor="text1"/>
          <w:spacing w:val="-1"/>
          <w:sz w:val="28"/>
          <w:szCs w:val="28"/>
        </w:rPr>
        <w:t xml:space="preserve"> </w:t>
      </w:r>
      <w:r w:rsidRPr="00675145">
        <w:rPr>
          <w:rFonts w:ascii="Times New Roman" w:hAnsi="Times New Roman" w:cs="Times New Roman"/>
          <w:color w:val="000000" w:themeColor="text1"/>
          <w:sz w:val="28"/>
          <w:szCs w:val="28"/>
        </w:rPr>
        <w:t>ст.</w:t>
      </w:r>
      <w:r w:rsidRPr="00675145">
        <w:rPr>
          <w:rFonts w:ascii="Times New Roman" w:hAnsi="Times New Roman" w:cs="Times New Roman"/>
          <w:color w:val="000000" w:themeColor="text1"/>
          <w:spacing w:val="-2"/>
          <w:sz w:val="28"/>
          <w:szCs w:val="28"/>
        </w:rPr>
        <w:t xml:space="preserve"> </w:t>
      </w:r>
      <w:r w:rsidRPr="00675145">
        <w:rPr>
          <w:rFonts w:ascii="Times New Roman" w:hAnsi="Times New Roman" w:cs="Times New Roman"/>
          <w:color w:val="000000" w:themeColor="text1"/>
          <w:sz w:val="28"/>
          <w:szCs w:val="28"/>
        </w:rPr>
        <w:t>2561).</w:t>
      </w:r>
    </w:p>
    <w:p w14:paraId="7ADCE3F5" w14:textId="375C7BA5" w:rsidR="006A3FA0" w:rsidRPr="00675145" w:rsidRDefault="006A3FA0" w:rsidP="006A3FA0">
      <w:pPr>
        <w:pStyle w:val="a3"/>
        <w:spacing w:before="48"/>
        <w:ind w:left="927"/>
        <w:rPr>
          <w:rFonts w:ascii="Times New Roman" w:hAnsi="Times New Roman" w:cs="Times New Roman"/>
          <w:b/>
          <w:sz w:val="28"/>
        </w:rPr>
      </w:pPr>
    </w:p>
    <w:p w14:paraId="72002781" w14:textId="0AF87368" w:rsidR="006A3FA0" w:rsidRPr="00675145" w:rsidRDefault="006A3FA0" w:rsidP="006A3FA0">
      <w:pPr>
        <w:pStyle w:val="a3"/>
        <w:spacing w:before="48"/>
        <w:ind w:left="927"/>
        <w:rPr>
          <w:rFonts w:ascii="Times New Roman" w:hAnsi="Times New Roman" w:cs="Times New Roman"/>
          <w:b/>
          <w:sz w:val="28"/>
        </w:rPr>
      </w:pPr>
    </w:p>
    <w:p w14:paraId="787013DA" w14:textId="7EB67F70" w:rsidR="006A3FA0" w:rsidRPr="00675145" w:rsidRDefault="006A3FA0" w:rsidP="006A3FA0">
      <w:pPr>
        <w:pStyle w:val="a3"/>
        <w:spacing w:before="48"/>
        <w:ind w:left="927"/>
        <w:rPr>
          <w:rFonts w:ascii="Times New Roman" w:hAnsi="Times New Roman" w:cs="Times New Roman"/>
          <w:b/>
          <w:sz w:val="28"/>
        </w:rPr>
      </w:pPr>
    </w:p>
    <w:p w14:paraId="7B2DF1C0" w14:textId="77777777" w:rsidR="0083548B" w:rsidRDefault="0083548B" w:rsidP="006A3FA0">
      <w:pPr>
        <w:ind w:firstLine="720"/>
        <w:jc w:val="center"/>
        <w:rPr>
          <w:rFonts w:ascii="Times New Roman" w:hAnsi="Times New Roman" w:cs="Times New Roman"/>
          <w:b/>
          <w:sz w:val="28"/>
          <w:szCs w:val="28"/>
        </w:rPr>
      </w:pPr>
    </w:p>
    <w:p w14:paraId="19EC56CF" w14:textId="77777777" w:rsidR="0083548B" w:rsidRDefault="0083548B" w:rsidP="006A3FA0">
      <w:pPr>
        <w:ind w:firstLine="720"/>
        <w:jc w:val="center"/>
        <w:rPr>
          <w:rFonts w:ascii="Times New Roman" w:hAnsi="Times New Roman" w:cs="Times New Roman"/>
          <w:b/>
          <w:sz w:val="28"/>
          <w:szCs w:val="28"/>
        </w:rPr>
      </w:pPr>
    </w:p>
    <w:p w14:paraId="79B921BF" w14:textId="77777777" w:rsidR="0083548B" w:rsidRDefault="0083548B" w:rsidP="006A3FA0">
      <w:pPr>
        <w:ind w:firstLine="720"/>
        <w:jc w:val="center"/>
        <w:rPr>
          <w:rFonts w:ascii="Times New Roman" w:hAnsi="Times New Roman" w:cs="Times New Roman"/>
          <w:b/>
          <w:sz w:val="28"/>
          <w:szCs w:val="28"/>
        </w:rPr>
      </w:pPr>
    </w:p>
    <w:p w14:paraId="04270EF5" w14:textId="57AEC030" w:rsidR="0083548B" w:rsidRDefault="0083548B" w:rsidP="006A3FA0">
      <w:pPr>
        <w:ind w:firstLine="720"/>
        <w:jc w:val="center"/>
        <w:rPr>
          <w:rFonts w:ascii="Times New Roman" w:hAnsi="Times New Roman" w:cs="Times New Roman"/>
          <w:b/>
          <w:sz w:val="28"/>
          <w:szCs w:val="28"/>
        </w:rPr>
      </w:pPr>
    </w:p>
    <w:p w14:paraId="660FCB59" w14:textId="77777777" w:rsidR="0083548B" w:rsidRDefault="0083548B" w:rsidP="006A3FA0">
      <w:pPr>
        <w:ind w:firstLine="720"/>
        <w:jc w:val="center"/>
        <w:rPr>
          <w:rFonts w:ascii="Times New Roman" w:hAnsi="Times New Roman" w:cs="Times New Roman"/>
          <w:b/>
          <w:sz w:val="28"/>
          <w:szCs w:val="28"/>
        </w:rPr>
      </w:pPr>
    </w:p>
    <w:p w14:paraId="4C9821D2" w14:textId="77777777" w:rsidR="0083548B" w:rsidRDefault="0083548B" w:rsidP="006A3FA0">
      <w:pPr>
        <w:ind w:firstLine="720"/>
        <w:jc w:val="center"/>
        <w:rPr>
          <w:rFonts w:ascii="Times New Roman" w:hAnsi="Times New Roman" w:cs="Times New Roman"/>
          <w:b/>
          <w:sz w:val="28"/>
          <w:szCs w:val="28"/>
        </w:rPr>
      </w:pPr>
    </w:p>
    <w:p w14:paraId="6F0FB20C" w14:textId="6D64BC49" w:rsidR="00BE0F03" w:rsidRPr="00675145" w:rsidRDefault="00BE0F03" w:rsidP="006A3FA0">
      <w:pPr>
        <w:ind w:firstLine="720"/>
        <w:jc w:val="center"/>
        <w:rPr>
          <w:rFonts w:ascii="Times New Roman" w:hAnsi="Times New Roman" w:cs="Times New Roman"/>
          <w:b/>
          <w:sz w:val="28"/>
          <w:szCs w:val="28"/>
        </w:rPr>
      </w:pPr>
      <w:r w:rsidRPr="00675145">
        <w:rPr>
          <w:rFonts w:ascii="Times New Roman" w:hAnsi="Times New Roman" w:cs="Times New Roman"/>
          <w:b/>
          <w:sz w:val="28"/>
          <w:szCs w:val="28"/>
        </w:rPr>
        <w:t>Лекційне заняття № 5 (2 год)</w:t>
      </w:r>
    </w:p>
    <w:p w14:paraId="34F96C18" w14:textId="47933540" w:rsidR="00E9254F" w:rsidRPr="00675145" w:rsidRDefault="00E9254F" w:rsidP="006A3FA0">
      <w:pPr>
        <w:keepNext/>
        <w:keepLines/>
        <w:ind w:firstLine="720"/>
        <w:jc w:val="both"/>
        <w:rPr>
          <w:rFonts w:ascii="Times New Roman" w:hAnsi="Times New Roman" w:cs="Times New Roman"/>
          <w:b/>
          <w:sz w:val="28"/>
          <w:szCs w:val="28"/>
        </w:rPr>
      </w:pPr>
      <w:r w:rsidRPr="00675145">
        <w:rPr>
          <w:rFonts w:ascii="Times New Roman" w:hAnsi="Times New Roman" w:cs="Times New Roman"/>
          <w:b/>
          <w:sz w:val="28"/>
          <w:szCs w:val="28"/>
        </w:rPr>
        <w:t xml:space="preserve">ТЕМА 5. </w:t>
      </w:r>
      <w:r w:rsidRPr="00675145">
        <w:rPr>
          <w:rFonts w:ascii="Times New Roman" w:hAnsi="Times New Roman" w:cs="Times New Roman"/>
          <w:b/>
          <w:bCs/>
          <w:sz w:val="28"/>
          <w:szCs w:val="28"/>
        </w:rPr>
        <w:t>Взаємодія працівників ювенальної превенції із суб’єктами, що діють у сфері забезпечення та захисту прав  дітей.</w:t>
      </w:r>
      <w:r w:rsidRPr="00675145">
        <w:rPr>
          <w:rFonts w:ascii="Times New Roman" w:hAnsi="Times New Roman" w:cs="Times New Roman"/>
          <w:b/>
          <w:sz w:val="28"/>
          <w:szCs w:val="28"/>
        </w:rPr>
        <w:t xml:space="preserve"> </w:t>
      </w:r>
    </w:p>
    <w:p w14:paraId="6405BE3D" w14:textId="604E3D90" w:rsidR="00B12E7A" w:rsidRPr="00675145" w:rsidRDefault="00E9254F" w:rsidP="006A3FA0">
      <w:pPr>
        <w:pStyle w:val="rvps2"/>
        <w:numPr>
          <w:ilvl w:val="0"/>
          <w:numId w:val="33"/>
        </w:numPr>
        <w:shd w:val="clear" w:color="auto" w:fill="FFFFFF"/>
        <w:spacing w:before="0" w:beforeAutospacing="0" w:after="0" w:afterAutospacing="0" w:line="276" w:lineRule="auto"/>
        <w:ind w:left="0" w:firstLine="720"/>
        <w:jc w:val="both"/>
        <w:rPr>
          <w:b/>
          <w:bCs/>
          <w:sz w:val="28"/>
          <w:szCs w:val="28"/>
          <w:shd w:val="clear" w:color="auto" w:fill="FFFFFF"/>
        </w:rPr>
      </w:pPr>
      <w:r w:rsidRPr="00675145">
        <w:rPr>
          <w:b/>
          <w:bCs/>
          <w:sz w:val="28"/>
          <w:szCs w:val="28"/>
          <w:shd w:val="clear" w:color="auto" w:fill="FFFFFF"/>
        </w:rPr>
        <w:t>Взаємодія з уповноваженими органами та підрозділами НПУ, органами державної влади та органами місцевого самоврядування, об’єднаними територіальними громадами</w:t>
      </w:r>
      <w:r w:rsidR="00882E0E" w:rsidRPr="00675145">
        <w:rPr>
          <w:b/>
          <w:bCs/>
          <w:sz w:val="28"/>
          <w:szCs w:val="28"/>
          <w:shd w:val="clear" w:color="auto" w:fill="FFFFFF"/>
        </w:rPr>
        <w:t>.</w:t>
      </w:r>
    </w:p>
    <w:p w14:paraId="74A5762F" w14:textId="03566550" w:rsidR="00BE0F03" w:rsidRDefault="00BE0F03" w:rsidP="00FC7006">
      <w:pPr>
        <w:pStyle w:val="rvps2"/>
        <w:numPr>
          <w:ilvl w:val="0"/>
          <w:numId w:val="33"/>
        </w:numPr>
        <w:shd w:val="clear" w:color="auto" w:fill="FFFFFF"/>
        <w:spacing w:before="0" w:beforeAutospacing="0" w:after="0" w:afterAutospacing="0" w:line="276" w:lineRule="auto"/>
        <w:ind w:left="0" w:firstLine="720"/>
        <w:jc w:val="both"/>
        <w:rPr>
          <w:b/>
          <w:bCs/>
          <w:sz w:val="28"/>
          <w:szCs w:val="28"/>
        </w:rPr>
      </w:pPr>
      <w:r w:rsidRPr="00675145">
        <w:rPr>
          <w:b/>
          <w:bCs/>
          <w:sz w:val="28"/>
          <w:szCs w:val="28"/>
        </w:rPr>
        <w:t>Методики   опитування та практики роботи з дітьми, які перебувають у конфлікті із законом, та дітьми, які потерпіли внаслідок протиправних діянь</w:t>
      </w:r>
      <w:r w:rsidR="00675145" w:rsidRPr="00675145">
        <w:rPr>
          <w:b/>
          <w:bCs/>
          <w:sz w:val="28"/>
          <w:szCs w:val="28"/>
        </w:rPr>
        <w:t>.</w:t>
      </w:r>
    </w:p>
    <w:p w14:paraId="24795062" w14:textId="5D0D7A6B" w:rsidR="0083548B" w:rsidRDefault="0083548B" w:rsidP="0083548B">
      <w:pPr>
        <w:pStyle w:val="rvps2"/>
        <w:shd w:val="clear" w:color="auto" w:fill="FFFFFF"/>
        <w:spacing w:before="0" w:beforeAutospacing="0" w:after="0" w:afterAutospacing="0" w:line="276" w:lineRule="auto"/>
        <w:jc w:val="both"/>
        <w:rPr>
          <w:b/>
          <w:bCs/>
          <w:sz w:val="28"/>
          <w:szCs w:val="28"/>
        </w:rPr>
      </w:pPr>
    </w:p>
    <w:p w14:paraId="691E4B43" w14:textId="4A3A34DD" w:rsidR="0083548B" w:rsidRDefault="0083548B" w:rsidP="0083548B">
      <w:pPr>
        <w:pStyle w:val="rvps2"/>
        <w:shd w:val="clear" w:color="auto" w:fill="FFFFFF"/>
        <w:spacing w:before="0" w:beforeAutospacing="0" w:after="0" w:afterAutospacing="0" w:line="276" w:lineRule="auto"/>
        <w:jc w:val="both"/>
        <w:rPr>
          <w:b/>
          <w:bCs/>
          <w:sz w:val="28"/>
          <w:szCs w:val="28"/>
        </w:rPr>
      </w:pPr>
    </w:p>
    <w:p w14:paraId="360ACEDD" w14:textId="77777777" w:rsidR="0083548B" w:rsidRPr="00675145" w:rsidRDefault="0083548B" w:rsidP="0083548B">
      <w:pPr>
        <w:pStyle w:val="rvps2"/>
        <w:shd w:val="clear" w:color="auto" w:fill="FFFFFF"/>
        <w:spacing w:before="0" w:beforeAutospacing="0" w:after="0" w:afterAutospacing="0" w:line="276" w:lineRule="auto"/>
        <w:jc w:val="both"/>
        <w:rPr>
          <w:b/>
          <w:bCs/>
          <w:sz w:val="28"/>
          <w:szCs w:val="28"/>
        </w:rPr>
      </w:pPr>
    </w:p>
    <w:p w14:paraId="371D3565" w14:textId="338CAFFD" w:rsidR="00BE0F03" w:rsidRPr="00675145" w:rsidRDefault="00BE0F03" w:rsidP="00BE0F03">
      <w:pPr>
        <w:pStyle w:val="rvps2"/>
        <w:numPr>
          <w:ilvl w:val="0"/>
          <w:numId w:val="41"/>
        </w:numPr>
        <w:shd w:val="clear" w:color="auto" w:fill="FFFFFF"/>
        <w:spacing w:before="0" w:beforeAutospacing="0" w:after="0" w:afterAutospacing="0" w:line="276" w:lineRule="auto"/>
        <w:jc w:val="both"/>
        <w:rPr>
          <w:b/>
          <w:bCs/>
          <w:sz w:val="28"/>
          <w:szCs w:val="28"/>
          <w:shd w:val="clear" w:color="auto" w:fill="FFFFFF"/>
        </w:rPr>
      </w:pPr>
      <w:r w:rsidRPr="00675145">
        <w:rPr>
          <w:b/>
          <w:bCs/>
          <w:sz w:val="28"/>
          <w:szCs w:val="28"/>
          <w:shd w:val="clear" w:color="auto" w:fill="FFFFFF"/>
        </w:rPr>
        <w:t>Взаємодія з уповноваженими органами та підрозділами НПУ, органами державної влади та органами місцевого самоврядування, об’єднаними територіальними громадами.</w:t>
      </w:r>
    </w:p>
    <w:p w14:paraId="19040CA9" w14:textId="77777777" w:rsidR="00BE0F03" w:rsidRPr="00675145" w:rsidRDefault="00BE0F03" w:rsidP="00D8247A">
      <w:pPr>
        <w:keepNext/>
        <w:tabs>
          <w:tab w:val="left" w:pos="426"/>
        </w:tabs>
        <w:spacing w:after="0"/>
        <w:ind w:firstLine="709"/>
        <w:jc w:val="both"/>
        <w:rPr>
          <w:rFonts w:ascii="Times New Roman" w:hAnsi="Times New Roman" w:cs="Times New Roman"/>
          <w:sz w:val="28"/>
          <w:szCs w:val="28"/>
          <w:shd w:val="clear" w:color="auto" w:fill="FFFFFF"/>
        </w:rPr>
      </w:pPr>
    </w:p>
    <w:p w14:paraId="7E521193" w14:textId="5E26FEA6" w:rsidR="000C4A23" w:rsidRPr="00675145" w:rsidRDefault="000C4A23" w:rsidP="00D8247A">
      <w:pPr>
        <w:keepNext/>
        <w:tabs>
          <w:tab w:val="left" w:pos="426"/>
        </w:tabs>
        <w:spacing w:after="0"/>
        <w:ind w:firstLine="709"/>
        <w:jc w:val="both"/>
        <w:rPr>
          <w:rFonts w:ascii="Times New Roman" w:hAnsi="Times New Roman" w:cs="Times New Roman"/>
          <w:b/>
          <w:i/>
          <w:sz w:val="28"/>
          <w:szCs w:val="28"/>
          <w:shd w:val="clear" w:color="auto" w:fill="FFFFFF"/>
        </w:rPr>
      </w:pPr>
      <w:r w:rsidRPr="00675145">
        <w:rPr>
          <w:rFonts w:ascii="Times New Roman" w:hAnsi="Times New Roman" w:cs="Times New Roman"/>
          <w:sz w:val="28"/>
          <w:szCs w:val="28"/>
          <w:shd w:val="clear" w:color="auto" w:fill="FFFFFF"/>
        </w:rPr>
        <w:t xml:space="preserve">Захист прав та законних інтересів дітей забезпечують уповноважені поліцейські різних </w:t>
      </w:r>
      <w:r w:rsidRPr="00675145">
        <w:rPr>
          <w:rFonts w:ascii="Times New Roman" w:hAnsi="Times New Roman" w:cs="Times New Roman"/>
          <w:b/>
          <w:i/>
          <w:sz w:val="28"/>
          <w:szCs w:val="28"/>
          <w:shd w:val="clear" w:color="auto" w:fill="FFFFFF"/>
        </w:rPr>
        <w:t>підрозділів Національної поліції України:</w:t>
      </w:r>
    </w:p>
    <w:p w14:paraId="2D792851"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 xml:space="preserve">підрозділи ювенальної превенції, </w:t>
      </w:r>
    </w:p>
    <w:p w14:paraId="1C0C8544"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 xml:space="preserve">дільничні офіцери поліції, </w:t>
      </w:r>
    </w:p>
    <w:p w14:paraId="27615360"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патрульна поліція,</w:t>
      </w:r>
    </w:p>
    <w:p w14:paraId="5BC86343"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підрозділи карного розшуку,</w:t>
      </w:r>
    </w:p>
    <w:p w14:paraId="3194F5EE"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слідчі  підрозділи,</w:t>
      </w:r>
    </w:p>
    <w:p w14:paraId="3AAB7737"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підрозділи з протидії торгівлі дітьми,</w:t>
      </w:r>
    </w:p>
    <w:p w14:paraId="5F0944F5"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управління боротьби з кіберзлочинністю,</w:t>
      </w:r>
    </w:p>
    <w:p w14:paraId="01A74BE4" w14:textId="77777777" w:rsidR="000C4A23" w:rsidRPr="00675145" w:rsidRDefault="000C4A23" w:rsidP="00D8247A">
      <w:pPr>
        <w:pStyle w:val="a3"/>
        <w:keepNext/>
        <w:numPr>
          <w:ilvl w:val="0"/>
          <w:numId w:val="19"/>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управління боротьби з наркозлочинністю.</w:t>
      </w:r>
    </w:p>
    <w:p w14:paraId="0A1717FD" w14:textId="77777777" w:rsidR="000C4A23" w:rsidRPr="00675145" w:rsidRDefault="000C4A23" w:rsidP="00D8247A">
      <w:pPr>
        <w:pStyle w:val="a3"/>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Підрозділи ювенальної превенції (далі підрозділи ЮП) є профільним підрозділом Національної поліції України на якого покладено функції захисту прав та інтересів дітей. Основним нормативно-правовим актом, що регулює діяльність підрозділів ювенальної превенції є «</w:t>
      </w:r>
      <w:r w:rsidRPr="00675145">
        <w:rPr>
          <w:rFonts w:ascii="Times New Roman" w:hAnsi="Times New Roman"/>
          <w:b/>
          <w:i/>
          <w:sz w:val="28"/>
          <w:szCs w:val="28"/>
          <w:shd w:val="clear" w:color="auto" w:fill="FFFFFF"/>
        </w:rPr>
        <w:t xml:space="preserve">Інструкція з організації роботи </w:t>
      </w:r>
      <w:r w:rsidRPr="00675145">
        <w:rPr>
          <w:rFonts w:ascii="Times New Roman" w:hAnsi="Times New Roman"/>
          <w:b/>
          <w:i/>
          <w:sz w:val="28"/>
          <w:szCs w:val="28"/>
          <w:shd w:val="clear" w:color="auto" w:fill="FFFFFF"/>
        </w:rPr>
        <w:lastRenderedPageBreak/>
        <w:t>підрозділів ювенальної превенції Національної поліції</w:t>
      </w:r>
      <w:r w:rsidRPr="00675145">
        <w:rPr>
          <w:rFonts w:ascii="Times New Roman" w:hAnsi="Times New Roman"/>
          <w:sz w:val="28"/>
          <w:szCs w:val="28"/>
          <w:shd w:val="clear" w:color="auto" w:fill="FFFFFF"/>
        </w:rPr>
        <w:t xml:space="preserve"> </w:t>
      </w:r>
      <w:r w:rsidRPr="00675145">
        <w:rPr>
          <w:rFonts w:ascii="Times New Roman" w:hAnsi="Times New Roman"/>
          <w:b/>
          <w:bCs/>
          <w:i/>
          <w:iCs/>
          <w:sz w:val="28"/>
          <w:szCs w:val="28"/>
          <w:shd w:val="clear" w:color="auto" w:fill="FFFFFF"/>
        </w:rPr>
        <w:t>України</w:t>
      </w:r>
      <w:r w:rsidRPr="00675145">
        <w:rPr>
          <w:rFonts w:ascii="Times New Roman" w:hAnsi="Times New Roman"/>
          <w:sz w:val="28"/>
          <w:szCs w:val="28"/>
          <w:shd w:val="clear" w:color="auto" w:fill="FFFFFF"/>
        </w:rPr>
        <w:t>»</w:t>
      </w:r>
      <w:r w:rsidRPr="00675145">
        <w:rPr>
          <w:rStyle w:val="a9"/>
          <w:rFonts w:ascii="Times New Roman" w:hAnsi="Times New Roman"/>
          <w:sz w:val="28"/>
          <w:szCs w:val="28"/>
          <w:shd w:val="clear" w:color="auto" w:fill="FFFFFF"/>
        </w:rPr>
        <w:footnoteReference w:id="119"/>
      </w:r>
      <w:r w:rsidRPr="00675145">
        <w:rPr>
          <w:rFonts w:ascii="Times New Roman" w:hAnsi="Times New Roman"/>
          <w:sz w:val="28"/>
          <w:szCs w:val="28"/>
          <w:shd w:val="clear" w:color="auto" w:fill="FFFFFF"/>
        </w:rPr>
        <w:t>, що затверджена наказом МВС України від 19.12.2017 №1044.</w:t>
      </w:r>
    </w:p>
    <w:p w14:paraId="32FFF431" w14:textId="77777777" w:rsidR="000C4A23" w:rsidRPr="00675145" w:rsidRDefault="000C4A23" w:rsidP="00D8247A">
      <w:pPr>
        <w:pStyle w:val="a3"/>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 xml:space="preserve"> Згідно даної Інструкції та зазначених у ній завдань підрозділи ЮП  реалізують такі заходи:  </w:t>
      </w:r>
    </w:p>
    <w:p w14:paraId="2047D262" w14:textId="77777777" w:rsidR="000C4A23" w:rsidRPr="00675145" w:rsidRDefault="000C4A23" w:rsidP="00D8247A">
      <w:pPr>
        <w:pStyle w:val="a3"/>
        <w:numPr>
          <w:ilvl w:val="0"/>
          <w:numId w:val="37"/>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shd w:val="clear" w:color="auto" w:fill="FFFFFF"/>
        </w:rPr>
        <w:t>профілактичні заходи для запобігання вчиненню дітьми злочинів та правопорушень в сфері адміністративного законодавства;</w:t>
      </w:r>
    </w:p>
    <w:p w14:paraId="7E5EBBDF" w14:textId="77777777" w:rsidR="000C4A23" w:rsidRPr="00675145" w:rsidRDefault="000C4A23" w:rsidP="00D8247A">
      <w:pPr>
        <w:pStyle w:val="a3"/>
        <w:numPr>
          <w:ilvl w:val="0"/>
          <w:numId w:val="37"/>
        </w:numPr>
        <w:tabs>
          <w:tab w:val="left" w:pos="426"/>
        </w:tabs>
        <w:spacing w:after="0"/>
        <w:ind w:left="0" w:firstLine="709"/>
        <w:jc w:val="both"/>
        <w:rPr>
          <w:rFonts w:ascii="Times New Roman" w:hAnsi="Times New Roman"/>
          <w:sz w:val="28"/>
          <w:szCs w:val="28"/>
          <w:shd w:val="clear" w:color="auto" w:fill="FFFFFF"/>
        </w:rPr>
      </w:pPr>
      <w:r w:rsidRPr="00675145">
        <w:rPr>
          <w:rFonts w:ascii="Times New Roman" w:hAnsi="Times New Roman"/>
          <w:sz w:val="28"/>
          <w:szCs w:val="28"/>
        </w:rPr>
        <w:t>профілактичну діяльність для виявлення причин і умов, які сприяють або можуть сприяти вчиненню дітьми правопорушень, а також, вжиття в межах своєї компетенції заходів для їх усунення;</w:t>
      </w:r>
    </w:p>
    <w:p w14:paraId="135A6066" w14:textId="77777777" w:rsidR="000C4A23" w:rsidRPr="00675145" w:rsidRDefault="000C4A23" w:rsidP="00D8247A">
      <w:pPr>
        <w:pStyle w:val="a3"/>
        <w:numPr>
          <w:ilvl w:val="0"/>
          <w:numId w:val="37"/>
        </w:numPr>
        <w:shd w:val="clear" w:color="auto" w:fill="FFFFFF"/>
        <w:tabs>
          <w:tab w:val="left" w:pos="426"/>
        </w:tabs>
        <w:spacing w:after="0"/>
        <w:ind w:left="0" w:firstLine="709"/>
        <w:jc w:val="both"/>
        <w:rPr>
          <w:rFonts w:ascii="Times New Roman" w:hAnsi="Times New Roman"/>
          <w:sz w:val="28"/>
          <w:szCs w:val="28"/>
        </w:rPr>
      </w:pPr>
      <w:r w:rsidRPr="00675145">
        <w:rPr>
          <w:rFonts w:ascii="Times New Roman" w:hAnsi="Times New Roman"/>
          <w:sz w:val="28"/>
          <w:szCs w:val="28"/>
        </w:rPr>
        <w:t>здійснюють заходи, що визначені у Інструкції щодо взяття та зняття (зміну) на профілактичний облік дітей, які схильні до вчинення правопорушень;</w:t>
      </w:r>
    </w:p>
    <w:p w14:paraId="0D30E706" w14:textId="77777777" w:rsidR="000C4A23" w:rsidRPr="00675145" w:rsidRDefault="000C4A23" w:rsidP="00D8247A">
      <w:pPr>
        <w:pStyle w:val="a3"/>
        <w:numPr>
          <w:ilvl w:val="0"/>
          <w:numId w:val="37"/>
        </w:numPr>
        <w:shd w:val="clear" w:color="auto" w:fill="FFFFFF"/>
        <w:tabs>
          <w:tab w:val="left" w:pos="426"/>
        </w:tabs>
        <w:spacing w:after="0"/>
        <w:ind w:left="0" w:firstLine="709"/>
        <w:jc w:val="both"/>
        <w:rPr>
          <w:rFonts w:ascii="Times New Roman" w:hAnsi="Times New Roman"/>
          <w:sz w:val="28"/>
          <w:szCs w:val="28"/>
        </w:rPr>
      </w:pPr>
      <w:r w:rsidRPr="00675145">
        <w:rPr>
          <w:rFonts w:ascii="Times New Roman" w:hAnsi="Times New Roman"/>
          <w:sz w:val="28"/>
          <w:szCs w:val="28"/>
        </w:rPr>
        <w:t>вивчають індивідуальні особливості дитини, вивчають матеріали характеристик для проведення індивідуальної профілактики;</w:t>
      </w:r>
    </w:p>
    <w:p w14:paraId="281B8CF9" w14:textId="77777777" w:rsidR="000C4A23" w:rsidRPr="00675145" w:rsidRDefault="000C4A23" w:rsidP="00D8247A">
      <w:pPr>
        <w:pStyle w:val="a3"/>
        <w:numPr>
          <w:ilvl w:val="0"/>
          <w:numId w:val="37"/>
        </w:numPr>
        <w:shd w:val="clear" w:color="auto" w:fill="FFFFFF"/>
        <w:tabs>
          <w:tab w:val="left" w:pos="426"/>
        </w:tabs>
        <w:spacing w:after="0"/>
        <w:ind w:left="0" w:firstLine="709"/>
        <w:jc w:val="both"/>
        <w:rPr>
          <w:rFonts w:ascii="Times New Roman" w:hAnsi="Times New Roman"/>
          <w:sz w:val="28"/>
          <w:szCs w:val="28"/>
        </w:rPr>
      </w:pPr>
      <w:r w:rsidRPr="00675145">
        <w:rPr>
          <w:rFonts w:ascii="Times New Roman" w:hAnsi="Times New Roman"/>
          <w:sz w:val="28"/>
          <w:szCs w:val="28"/>
        </w:rPr>
        <w:t>здійснюють пошук дитини разом з іншими уповноваженими органами та підрозділами Національної поліції України у випадку якщо вона  безвісно зникла, або ж є наявна інформація для відкриття кримінального провадження  за фактом її безвісного зникнення, та необхідності отримати дані в межах цього провадження;</w:t>
      </w:r>
    </w:p>
    <w:p w14:paraId="43FC0459"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r w:rsidRPr="00675145">
        <w:rPr>
          <w:sz w:val="28"/>
          <w:szCs w:val="28"/>
        </w:rPr>
        <w:t>вживають всіх необхідних заходів, в межах компетенції, щодо запобігання та протидії домашньому насильству, вчиненому дітьми та стосовно них, а також жорстокому поводженню з дітьми;</w:t>
      </w:r>
    </w:p>
    <w:p w14:paraId="363FA6A5"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r w:rsidRPr="00675145">
        <w:rPr>
          <w:sz w:val="28"/>
          <w:szCs w:val="28"/>
        </w:rPr>
        <w:t>здійснюють профілактичні заходи, які спрямовані на  запобігання дитячій бездоглядності, а також такий превентивний захід як поліцейське піклування щодо неповнолітніх осіб;</w:t>
      </w:r>
    </w:p>
    <w:p w14:paraId="42E8D963"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r w:rsidRPr="00675145">
        <w:rPr>
          <w:sz w:val="28"/>
          <w:szCs w:val="28"/>
        </w:rPr>
        <w:t>провадження діяльності, пов’язаної із захистом права дитини на здобуття загальної середньої освіти;</w:t>
      </w:r>
    </w:p>
    <w:p w14:paraId="79E895CF"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bookmarkStart w:id="38" w:name="n187"/>
      <w:bookmarkEnd w:id="38"/>
      <w:r w:rsidRPr="00675145">
        <w:rPr>
          <w:sz w:val="28"/>
          <w:szCs w:val="28"/>
        </w:rPr>
        <w:t>згідно нових змін в Інструкції, що затвердженні</w:t>
      </w:r>
      <w:r w:rsidRPr="00675145">
        <w:rPr>
          <w:i/>
          <w:iCs/>
          <w:sz w:val="28"/>
          <w:szCs w:val="28"/>
        </w:rPr>
        <w:t xml:space="preserve"> н</w:t>
      </w:r>
      <w:r w:rsidRPr="00675145">
        <w:rPr>
          <w:rStyle w:val="ac"/>
          <w:sz w:val="28"/>
          <w:szCs w:val="28"/>
        </w:rPr>
        <w:t>аказом Міністерства внутрішніх справ України від 25.06.2020 № 488</w:t>
      </w:r>
      <w:r w:rsidRPr="00675145">
        <w:rPr>
          <w:rStyle w:val="a9"/>
          <w:i/>
          <w:iCs/>
          <w:sz w:val="28"/>
          <w:szCs w:val="28"/>
        </w:rPr>
        <w:footnoteReference w:id="120"/>
      </w:r>
      <w:r w:rsidRPr="00675145">
        <w:rPr>
          <w:sz w:val="28"/>
          <w:szCs w:val="28"/>
        </w:rPr>
        <w:t xml:space="preserve">  перший пункт другого розділу доповнено наступним абзацом: «взаємодія з іншими підрозділами НПУ, органами державної влади та місцевого самоврядування з питань забезпечення прав та законних інтересів дітей»</w:t>
      </w:r>
      <w:r w:rsidRPr="00675145">
        <w:rPr>
          <w:rStyle w:val="a9"/>
          <w:sz w:val="28"/>
          <w:szCs w:val="28"/>
        </w:rPr>
        <w:footnoteReference w:id="121"/>
      </w:r>
      <w:r w:rsidRPr="00675145">
        <w:rPr>
          <w:sz w:val="28"/>
          <w:szCs w:val="28"/>
        </w:rPr>
        <w:t xml:space="preserve">; </w:t>
      </w:r>
    </w:p>
    <w:p w14:paraId="6AC82726" w14:textId="77777777" w:rsidR="000C4A23" w:rsidRPr="00675145" w:rsidRDefault="000C4A23" w:rsidP="00D8247A">
      <w:pPr>
        <w:pStyle w:val="rvps2"/>
        <w:numPr>
          <w:ilvl w:val="0"/>
          <w:numId w:val="37"/>
        </w:numPr>
        <w:shd w:val="clear" w:color="auto" w:fill="FFFFFF"/>
        <w:spacing w:before="0" w:beforeAutospacing="0" w:after="0" w:afterAutospacing="0" w:line="276" w:lineRule="auto"/>
        <w:ind w:left="0" w:firstLine="709"/>
        <w:jc w:val="both"/>
        <w:rPr>
          <w:sz w:val="28"/>
          <w:szCs w:val="28"/>
        </w:rPr>
      </w:pPr>
      <w:bookmarkStart w:id="39" w:name="n189"/>
      <w:bookmarkStart w:id="40" w:name="n188"/>
      <w:bookmarkEnd w:id="39"/>
      <w:bookmarkEnd w:id="40"/>
      <w:r w:rsidRPr="00675145">
        <w:rPr>
          <w:sz w:val="28"/>
          <w:szCs w:val="28"/>
        </w:rPr>
        <w:lastRenderedPageBreak/>
        <w:t>ще однією новелою Інструкції є, затверджений н</w:t>
      </w:r>
      <w:r w:rsidRPr="00675145">
        <w:rPr>
          <w:rStyle w:val="ac"/>
          <w:sz w:val="28"/>
          <w:szCs w:val="28"/>
        </w:rPr>
        <w:t>аказом Міністерства внутрішніх справ України від 25.06.2020 № 488</w:t>
      </w:r>
      <w:r w:rsidRPr="00675145">
        <w:rPr>
          <w:rStyle w:val="a9"/>
          <w:i/>
          <w:iCs/>
          <w:sz w:val="28"/>
          <w:szCs w:val="28"/>
        </w:rPr>
        <w:footnoteReference w:id="122"/>
      </w:r>
      <w:hyperlink r:id="rId27" w:history="1"/>
      <w:r w:rsidRPr="00675145">
        <w:rPr>
          <w:i/>
          <w:iCs/>
          <w:sz w:val="28"/>
          <w:szCs w:val="28"/>
        </w:rPr>
        <w:t>,</w:t>
      </w:r>
      <w:r w:rsidRPr="00675145">
        <w:rPr>
          <w:sz w:val="28"/>
          <w:szCs w:val="28"/>
        </w:rPr>
        <w:t xml:space="preserve"> новий пункт  у другому розділі завдань та повноважень, а саме: «підрозділи ювенальної превенції здійснюють досудове розслідування кримінальних проступків у формі дізнання, що визначені їх повноваженнями згідно чинного законодавства»</w:t>
      </w:r>
      <w:r w:rsidRPr="00675145">
        <w:rPr>
          <w:rStyle w:val="a9"/>
          <w:sz w:val="28"/>
          <w:szCs w:val="28"/>
        </w:rPr>
        <w:footnoteReference w:id="123"/>
      </w:r>
      <w:r w:rsidRPr="00675145">
        <w:rPr>
          <w:sz w:val="28"/>
          <w:szCs w:val="28"/>
        </w:rPr>
        <w:t>.</w:t>
      </w:r>
    </w:p>
    <w:p w14:paraId="1B92CDE0" w14:textId="77777777" w:rsidR="000C4A23" w:rsidRPr="00675145" w:rsidRDefault="000C4A23" w:rsidP="00D8247A">
      <w:pPr>
        <w:pStyle w:val="rvps2"/>
        <w:shd w:val="clear" w:color="auto" w:fill="FFFFFF"/>
        <w:spacing w:before="0" w:beforeAutospacing="0" w:after="0" w:afterAutospacing="0" w:line="276" w:lineRule="auto"/>
        <w:ind w:firstLine="709"/>
        <w:jc w:val="both"/>
        <w:rPr>
          <w:b/>
          <w:i/>
          <w:sz w:val="28"/>
          <w:szCs w:val="28"/>
        </w:rPr>
      </w:pPr>
      <w:r w:rsidRPr="00675145">
        <w:rPr>
          <w:b/>
          <w:i/>
          <w:sz w:val="28"/>
          <w:szCs w:val="28"/>
        </w:rPr>
        <w:t>У межах своїх повноважень поліцейські ювенальної превенції можуть здійснювати наступні заходи:</w:t>
      </w:r>
    </w:p>
    <w:p w14:paraId="69F0C198"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планують і виконують заходи профілактики у дитячому середовищі щодо попередження негативних явищ серед дітей;</w:t>
      </w:r>
    </w:p>
    <w:p w14:paraId="543FDF66"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 xml:space="preserve">контролюють суб’єктів підприємницької діяльності щодо дотримання вимог законодавства стосовно заборони продажу неповнолітнім алкогольних, слабоалкогольних напоїв і тютюнових виробів, </w:t>
      </w:r>
    </w:p>
    <w:p w14:paraId="316A3D92"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контролюють суб’єктів підприємницької діяльності щодо виконання обмежень знаходження неповнолітніх у нічний час в закладах розважальної сфери та закладах громадського харчування;</w:t>
      </w:r>
    </w:p>
    <w:p w14:paraId="53C8EAFF"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вживають заходів для запобігання і припинення стосовно дитини будь-яких протиправних діянь;</w:t>
      </w:r>
    </w:p>
    <w:p w14:paraId="5DEC141F"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притягують до адміністративної відповідальності неповнолітніх, які досягли на момент вчинення адміністративного правопорушення шістнадцятирічного віку, за вчинення адміністративних правопорушень відповідно до ст.13 Кодексу України про адміністративні правопорушення;</w:t>
      </w:r>
    </w:p>
    <w:p w14:paraId="44CCE126"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притягують до адміністративної відповідальності батьків або осіб, що їх замінюють за невиконання батьківських обов’язків, що проявляються у незабезпеченні необхідних умов життя, навчання та виховання неповнолітніх дітей(ч. 1 ст. 184 КУпАП);</w:t>
      </w:r>
    </w:p>
    <w:p w14:paraId="02E63A43"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вносять до підприємств, установ та організацій подань, що є обов’язковими для розгляду щодо необхідності усунення причин та умов, що можуть призвести до вчинення неповнолітніми правопорушень, за вчинення яких передбачена адміністративна і кримінальна відповідальність;</w:t>
      </w:r>
    </w:p>
    <w:p w14:paraId="5555CC71"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здійснюють профілактику серед дітей, для запобігання вчинення ними правопорушень та дитячій бездоглядності;</w:t>
      </w:r>
    </w:p>
    <w:p w14:paraId="5790FC6B"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вживають заходів індивідуальної профілактики з дітьми, схильними до вчинення правопорушень;</w:t>
      </w:r>
    </w:p>
    <w:p w14:paraId="70307EE4"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b/>
          <w:i/>
          <w:sz w:val="28"/>
          <w:szCs w:val="28"/>
        </w:rPr>
      </w:pPr>
      <w:bookmarkStart w:id="41" w:name="n190"/>
      <w:bookmarkEnd w:id="41"/>
      <w:r w:rsidRPr="00675145">
        <w:rPr>
          <w:sz w:val="28"/>
          <w:szCs w:val="28"/>
        </w:rPr>
        <w:t>виявляють факти вчинення домашнього насильства та своєчасне реагування на них.</w:t>
      </w:r>
    </w:p>
    <w:p w14:paraId="0F80F1DC"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lastRenderedPageBreak/>
        <w:t>відповідно до п.2 ІІ розділу Інструкції «сприяють у межах компетенції веденню обліку дітей шкільного віку відповідно до постанови Кабінету Міністрів України від 13 вересня 2017 року № 684 «Про затвердження Порядку ведення обліку дітей шкільного віку та учнів»</w:t>
      </w:r>
      <w:r w:rsidRPr="00675145">
        <w:rPr>
          <w:rStyle w:val="a9"/>
          <w:sz w:val="28"/>
          <w:szCs w:val="28"/>
        </w:rPr>
        <w:footnoteReference w:id="124"/>
      </w:r>
      <w:r w:rsidRPr="00675145">
        <w:rPr>
          <w:sz w:val="28"/>
          <w:szCs w:val="28"/>
        </w:rPr>
        <w:t>;</w:t>
      </w:r>
    </w:p>
    <w:p w14:paraId="60CB304E"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 xml:space="preserve">згідно повноважень, що визначені в Інструкції, підрозділи ювенальної превенції можуть здійснювати затримування та тримання неповнолітніх, але не більше 8 годин у спеціально відведених для цього приміщеннях та дітей, які залишилися без нагляду, на період до передання їх батькам, законним представникам або до влаштування їх до закладів відповідно до законодавства. </w:t>
      </w:r>
    </w:p>
    <w:p w14:paraId="6E0900B1" w14:textId="77777777" w:rsidR="000C4A23" w:rsidRPr="00675145" w:rsidRDefault="000C4A23" w:rsidP="00D8247A">
      <w:pPr>
        <w:pStyle w:val="rvps2"/>
        <w:shd w:val="clear" w:color="auto" w:fill="FFFFFF"/>
        <w:spacing w:before="0" w:beforeAutospacing="0" w:after="0" w:afterAutospacing="0" w:line="276" w:lineRule="auto"/>
        <w:ind w:firstLine="709"/>
        <w:jc w:val="both"/>
        <w:rPr>
          <w:sz w:val="28"/>
          <w:szCs w:val="28"/>
        </w:rPr>
      </w:pPr>
      <w:r w:rsidRPr="00675145">
        <w:rPr>
          <w:i/>
          <w:sz w:val="28"/>
          <w:szCs w:val="28"/>
        </w:rPr>
        <w:t>(Інформація про дитину в обов’язковому порядку вноситься до журналу обліку доставлених, відвідувачів та запрошених відповідного органу поліції із зазначенням часу доставлення та вибуття</w:t>
      </w:r>
      <w:r w:rsidRPr="00675145">
        <w:rPr>
          <w:sz w:val="28"/>
          <w:szCs w:val="28"/>
        </w:rPr>
        <w:t>)</w:t>
      </w:r>
    </w:p>
    <w:p w14:paraId="6A6C76C4"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проводять ознайомлювальні, попереджувальні та виховні бесіди з дітьми та їх батьками, законними представниками, а також членами сім’ї для усунення причин і умов, які сприяли або можуть спричинити вчиненню адміністративного чи кримінального правопорушення;</w:t>
      </w:r>
    </w:p>
    <w:p w14:paraId="5E152FC4"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якщо дитина опинилася у складних життєвих обставинах то інспектор ювенальної превенції разом із службою у справах дітей  може відвідати дитину за місцем її проживання для з’ясування того в яких умовах вона проживає;</w:t>
      </w:r>
    </w:p>
    <w:p w14:paraId="6DD667FD"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викликають дітей та їх батьків, інших законних представників під час провадження у справі про адміністративне правопорушення, учинене дитиною;</w:t>
      </w:r>
    </w:p>
    <w:p w14:paraId="5560436E"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ініціюють перед службами у справах дітей, відділами охорони здоров’я місцевих органів виконавчої влади й органів місцевого самоврядування питання про направлення дитини до відповідного закладу для надання необхідної медичної, психологічної допомоги;</w:t>
      </w:r>
    </w:p>
    <w:p w14:paraId="6907A9CD"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залучають дітей до участі в просвітницько-профілактичних чи корекційних програмах;</w:t>
      </w:r>
    </w:p>
    <w:p w14:paraId="660A0B51"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 xml:space="preserve">якщо батьки чи інші законні представник не виконують обов’язки щодо виховання дітей або ж жорстоко з ними поводяться чи вчиняють стосовно дитини домашнє насильство, то підрозділи ювенальної превенції передають таку інформацію  у відповідні місцеві органи державної влади; </w:t>
      </w:r>
    </w:p>
    <w:p w14:paraId="2A610735" w14:textId="77777777" w:rsidR="000C4A23" w:rsidRPr="00675145" w:rsidRDefault="000C4A23" w:rsidP="00D8247A">
      <w:pPr>
        <w:pStyle w:val="rvps2"/>
        <w:numPr>
          <w:ilvl w:val="0"/>
          <w:numId w:val="38"/>
        </w:numPr>
        <w:shd w:val="clear" w:color="auto" w:fill="FFFFFF"/>
        <w:spacing w:before="0" w:beforeAutospacing="0" w:after="0" w:afterAutospacing="0" w:line="276" w:lineRule="auto"/>
        <w:ind w:left="0" w:firstLine="709"/>
        <w:jc w:val="both"/>
        <w:rPr>
          <w:sz w:val="28"/>
          <w:szCs w:val="28"/>
        </w:rPr>
      </w:pPr>
      <w:r w:rsidRPr="00675145">
        <w:rPr>
          <w:sz w:val="28"/>
          <w:szCs w:val="28"/>
        </w:rPr>
        <w:t>відповідно до статей 496, 500 Кримінального процесуального кодексу України «беруть участь у судовому розгляді за участю неповнолітнього обвинуваченого»</w:t>
      </w:r>
      <w:r w:rsidRPr="00675145">
        <w:rPr>
          <w:rStyle w:val="a9"/>
          <w:sz w:val="28"/>
          <w:szCs w:val="28"/>
        </w:rPr>
        <w:footnoteReference w:id="125"/>
      </w:r>
      <w:r w:rsidRPr="00675145">
        <w:rPr>
          <w:sz w:val="28"/>
          <w:szCs w:val="28"/>
        </w:rPr>
        <w:t>;</w:t>
      </w:r>
    </w:p>
    <w:p w14:paraId="675E3B7E" w14:textId="77777777" w:rsidR="000C4A23" w:rsidRPr="00675145" w:rsidRDefault="000C4A23" w:rsidP="00D8247A">
      <w:pPr>
        <w:pStyle w:val="rvps2"/>
        <w:shd w:val="clear" w:color="auto" w:fill="FFFFFF"/>
        <w:spacing w:before="0" w:beforeAutospacing="0" w:after="0" w:afterAutospacing="0" w:line="276" w:lineRule="auto"/>
        <w:ind w:firstLine="709"/>
        <w:jc w:val="both"/>
        <w:rPr>
          <w:sz w:val="28"/>
          <w:szCs w:val="28"/>
        </w:rPr>
      </w:pPr>
      <w:r w:rsidRPr="00675145">
        <w:rPr>
          <w:sz w:val="28"/>
          <w:szCs w:val="28"/>
        </w:rPr>
        <w:lastRenderedPageBreak/>
        <w:t>Дільничні офіцери поліції також є одним із складових структурних елементів Національної поліції в системі захисту прав та інтересів дитини. Основний напрямок їхньої діяльності з дітьми, здебільшого, це заходи профілактичного характеру, які направлені(спрямовані) на попередження вчинення адміністративних та кримінальних правопорушень дітьми.</w:t>
      </w:r>
    </w:p>
    <w:p w14:paraId="251D364E" w14:textId="77777777" w:rsidR="000C4A23" w:rsidRPr="00675145" w:rsidRDefault="000C4A23" w:rsidP="00D8247A">
      <w:pPr>
        <w:pStyle w:val="rvps2"/>
        <w:shd w:val="clear" w:color="auto" w:fill="FFFFFF"/>
        <w:spacing w:before="0" w:beforeAutospacing="0" w:after="0" w:afterAutospacing="0" w:line="276" w:lineRule="auto"/>
        <w:ind w:firstLine="709"/>
        <w:jc w:val="both"/>
        <w:rPr>
          <w:sz w:val="28"/>
          <w:szCs w:val="28"/>
        </w:rPr>
      </w:pPr>
      <w:r w:rsidRPr="00675145">
        <w:rPr>
          <w:sz w:val="28"/>
          <w:szCs w:val="28"/>
        </w:rPr>
        <w:t xml:space="preserve">Основні заходи, які здійснюють дільничні офіцери поліції в рамках роботи з дітьми визначені у наказі МВС від 28.07.2017 № 650 «Про затвердження </w:t>
      </w:r>
      <w:r w:rsidRPr="00675145">
        <w:rPr>
          <w:bCs/>
          <w:iCs/>
          <w:sz w:val="28"/>
          <w:szCs w:val="28"/>
        </w:rPr>
        <w:t>Інструкції з організації діяльності дільничних офіцерів поліції»</w:t>
      </w:r>
      <w:r w:rsidRPr="00675145">
        <w:rPr>
          <w:rStyle w:val="a9"/>
          <w:bCs/>
          <w:iCs/>
          <w:sz w:val="28"/>
          <w:szCs w:val="28"/>
        </w:rPr>
        <w:footnoteReference w:id="126"/>
      </w:r>
      <w:r w:rsidRPr="00675145">
        <w:rPr>
          <w:bCs/>
          <w:iCs/>
          <w:sz w:val="28"/>
          <w:szCs w:val="28"/>
        </w:rPr>
        <w:t>.</w:t>
      </w:r>
    </w:p>
    <w:p w14:paraId="6CB90688" w14:textId="77777777" w:rsidR="000C4A23" w:rsidRPr="00675145" w:rsidRDefault="000C4A23" w:rsidP="00D8247A">
      <w:pPr>
        <w:pStyle w:val="rvps2"/>
        <w:shd w:val="clear" w:color="auto" w:fill="FFFFFF"/>
        <w:spacing w:before="0" w:beforeAutospacing="0" w:after="0" w:afterAutospacing="0" w:line="276" w:lineRule="auto"/>
        <w:ind w:firstLine="709"/>
        <w:jc w:val="both"/>
        <w:rPr>
          <w:b/>
          <w:i/>
          <w:sz w:val="28"/>
          <w:szCs w:val="28"/>
        </w:rPr>
      </w:pPr>
      <w:r w:rsidRPr="00675145">
        <w:rPr>
          <w:b/>
          <w:i/>
          <w:sz w:val="28"/>
          <w:szCs w:val="28"/>
        </w:rPr>
        <w:t>У межах своїх повноважень, що визначені Інструкцією з організації діяльності дільничних офіцерів поліції можуть здійснювати наступні заходи:</w:t>
      </w:r>
    </w:p>
    <w:p w14:paraId="113C7217"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 xml:space="preserve">здійснюють профілактичні заходи, які направлені попередження </w:t>
      </w:r>
      <w:r w:rsidRPr="00675145">
        <w:rPr>
          <w:sz w:val="28"/>
          <w:szCs w:val="28"/>
        </w:rPr>
        <w:t>вчинення адміністративних та кримінальних правопорушень дітьми</w:t>
      </w:r>
      <w:r w:rsidRPr="00675145">
        <w:rPr>
          <w:sz w:val="28"/>
          <w:szCs w:val="28"/>
          <w:shd w:val="clear" w:color="auto" w:fill="FFFFFF"/>
        </w:rPr>
        <w:t xml:space="preserve">; </w:t>
      </w:r>
    </w:p>
    <w:p w14:paraId="56F1985F"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 xml:space="preserve">профілактичні заходи, що допомагають виявити та усунути причини і умови, які сприяють вчиненню правопорушень дітьми; </w:t>
      </w:r>
    </w:p>
    <w:p w14:paraId="0D6F6150"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відповідно до завдань та повноважень ДОП у ІІ розділі п 3.14 зазначено, що «у взаємодії зі службою у справах дітей обласних, Київської та Севастопольської міських державних адміністрацій, районних, районних у містах Києві та Севастополі державних адміністрацій вживають заходів щодо встановлення особи дитини, місця її проживання, відомостей про батьків або осіб, які їх замінюють, інших родичів, місця їх проживання (перебування) у разі надходження повідомлення про дитину, яка залишилась без батьківського піклування»</w:t>
      </w:r>
      <w:r w:rsidRPr="00675145">
        <w:rPr>
          <w:rStyle w:val="a9"/>
          <w:sz w:val="28"/>
          <w:szCs w:val="28"/>
          <w:shd w:val="clear" w:color="auto" w:fill="FFFFFF"/>
        </w:rPr>
        <w:footnoteReference w:id="127"/>
      </w:r>
    </w:p>
    <w:p w14:paraId="04F4E3A7"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rPr>
      </w:pPr>
      <w:r w:rsidRPr="00675145">
        <w:rPr>
          <w:sz w:val="28"/>
          <w:szCs w:val="28"/>
        </w:rPr>
        <w:t>у випадках коли виявили дитину, розлучену із сім’єю, то ДОП невідкладно повідомляє про такий факт територіальний орган ДМС в тому числі і орган опіки та піклування за місцем виявлення такої дитини;</w:t>
      </w:r>
    </w:p>
    <w:p w14:paraId="41CE29E0"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rPr>
      </w:pPr>
      <w:r w:rsidRPr="00675145">
        <w:rPr>
          <w:sz w:val="28"/>
          <w:szCs w:val="28"/>
        </w:rPr>
        <w:t>«у разі безпосередньої загрози життю або здоров’ю дитини на підставі рішення державних адміністрацій, виконавчого органу міської, чи районної у місті ради служба у справах дітей разом з представниками закладу охорони здоров'я вживають заходів до відібрання дитини у батьків та тимчасово влаштовують її відповідно до чинного законодавства;</w:t>
      </w:r>
    </w:p>
    <w:p w14:paraId="1D2956A9"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sz w:val="28"/>
          <w:szCs w:val="28"/>
          <w:shd w:val="clear" w:color="auto" w:fill="FFFFFF"/>
        </w:rPr>
      </w:pPr>
      <w:r w:rsidRPr="00675145">
        <w:rPr>
          <w:sz w:val="28"/>
          <w:szCs w:val="28"/>
          <w:shd w:val="clear" w:color="auto" w:fill="FFFFFF"/>
        </w:rPr>
        <w:t xml:space="preserve">співпрацюють з органами місцевого самоврядування,  представниками територіальних громад, населенням, керівниками підприємств, соціальних, навчальних та культурних закладів, закладів захисту дітей з метою реалізації принципу взаємодії з населенням на </w:t>
      </w:r>
      <w:r w:rsidRPr="00675145">
        <w:rPr>
          <w:sz w:val="28"/>
          <w:szCs w:val="28"/>
          <w:shd w:val="clear" w:color="auto" w:fill="FFFFFF"/>
        </w:rPr>
        <w:lastRenderedPageBreak/>
        <w:t>засадах партнерства, обмін інформацією для подальшого її використання під час виконання службових обов’язків;</w:t>
      </w:r>
    </w:p>
    <w:p w14:paraId="55EE5487" w14:textId="77777777" w:rsidR="000C4A23" w:rsidRPr="00675145" w:rsidRDefault="000C4A23" w:rsidP="00D8247A">
      <w:pPr>
        <w:pStyle w:val="rvps2"/>
        <w:numPr>
          <w:ilvl w:val="0"/>
          <w:numId w:val="39"/>
        </w:numPr>
        <w:shd w:val="clear" w:color="auto" w:fill="FFFFFF"/>
        <w:spacing w:before="0" w:beforeAutospacing="0" w:after="0" w:afterAutospacing="0" w:line="276" w:lineRule="auto"/>
        <w:ind w:left="0" w:firstLine="709"/>
        <w:jc w:val="both"/>
        <w:rPr>
          <w:b/>
          <w:i/>
          <w:sz w:val="28"/>
          <w:szCs w:val="28"/>
        </w:rPr>
      </w:pPr>
      <w:r w:rsidRPr="00675145">
        <w:rPr>
          <w:sz w:val="28"/>
          <w:szCs w:val="28"/>
          <w:shd w:val="clear" w:color="auto" w:fill="FFFFFF"/>
        </w:rPr>
        <w:t>у взаємодії з органами соціального захисту населення місцевих органів виконавчої влади, органів місцевого самоврядування, службами у справах дітей, благодійними, громадськими організаціями, представниками територіальних громад, спеціалізованими установами для осіб, які відбули покарання, здійснюють роботу із запобігання вчиненню правопорушень, у тому числі стосовно осіб, які перебувають у складних життєвих обставинах»</w:t>
      </w:r>
      <w:r w:rsidRPr="00675145">
        <w:rPr>
          <w:rStyle w:val="a9"/>
          <w:sz w:val="28"/>
          <w:szCs w:val="28"/>
          <w:shd w:val="clear" w:color="auto" w:fill="FFFFFF"/>
        </w:rPr>
        <w:footnoteReference w:id="128"/>
      </w:r>
      <w:r w:rsidRPr="00675145">
        <w:rPr>
          <w:sz w:val="28"/>
          <w:szCs w:val="28"/>
          <w:shd w:val="clear" w:color="auto" w:fill="FFFFFF"/>
        </w:rPr>
        <w:t>.</w:t>
      </w:r>
    </w:p>
    <w:p w14:paraId="7876BD88" w14:textId="77777777" w:rsidR="000C4A23" w:rsidRPr="00675145" w:rsidRDefault="000C4A23" w:rsidP="00D8247A">
      <w:pPr>
        <w:pStyle w:val="rvps2"/>
        <w:shd w:val="clear" w:color="auto" w:fill="FFFFFF"/>
        <w:spacing w:before="0" w:beforeAutospacing="0" w:after="0" w:afterAutospacing="0" w:line="276" w:lineRule="auto"/>
        <w:ind w:left="808"/>
        <w:jc w:val="both"/>
        <w:rPr>
          <w:b/>
          <w:bCs/>
          <w:sz w:val="28"/>
          <w:szCs w:val="28"/>
          <w:shd w:val="clear" w:color="auto" w:fill="FFFFFF"/>
        </w:rPr>
      </w:pPr>
    </w:p>
    <w:p w14:paraId="5FB4984D" w14:textId="1C0C5B30" w:rsidR="00E9254F" w:rsidRPr="00675145" w:rsidRDefault="00A939E3" w:rsidP="00BE0F03">
      <w:pPr>
        <w:pStyle w:val="rvps2"/>
        <w:numPr>
          <w:ilvl w:val="0"/>
          <w:numId w:val="41"/>
        </w:numPr>
        <w:shd w:val="clear" w:color="auto" w:fill="FFFFFF"/>
        <w:spacing w:before="0" w:beforeAutospacing="0" w:after="0" w:afterAutospacing="0" w:line="276" w:lineRule="auto"/>
        <w:jc w:val="both"/>
        <w:rPr>
          <w:b/>
          <w:bCs/>
          <w:sz w:val="28"/>
          <w:szCs w:val="28"/>
        </w:rPr>
      </w:pPr>
      <w:r w:rsidRPr="00675145">
        <w:rPr>
          <w:b/>
          <w:bCs/>
          <w:sz w:val="28"/>
          <w:szCs w:val="28"/>
        </w:rPr>
        <w:t>М</w:t>
      </w:r>
      <w:r w:rsidR="00E9254F" w:rsidRPr="00675145">
        <w:rPr>
          <w:b/>
          <w:bCs/>
          <w:sz w:val="28"/>
          <w:szCs w:val="28"/>
        </w:rPr>
        <w:t>етодик</w:t>
      </w:r>
      <w:r w:rsidRPr="00675145">
        <w:rPr>
          <w:b/>
          <w:bCs/>
          <w:sz w:val="28"/>
          <w:szCs w:val="28"/>
        </w:rPr>
        <w:t xml:space="preserve">и </w:t>
      </w:r>
      <w:r w:rsidR="00E9254F" w:rsidRPr="00675145">
        <w:rPr>
          <w:b/>
          <w:bCs/>
          <w:sz w:val="28"/>
          <w:szCs w:val="28"/>
        </w:rPr>
        <w:t xml:space="preserve"> </w:t>
      </w:r>
      <w:r w:rsidR="00D8247A" w:rsidRPr="00675145">
        <w:rPr>
          <w:b/>
          <w:bCs/>
          <w:sz w:val="28"/>
          <w:szCs w:val="28"/>
        </w:rPr>
        <w:t xml:space="preserve"> опитування </w:t>
      </w:r>
      <w:r w:rsidR="00E9254F" w:rsidRPr="00675145">
        <w:rPr>
          <w:b/>
          <w:bCs/>
          <w:sz w:val="28"/>
          <w:szCs w:val="28"/>
        </w:rPr>
        <w:t>та практик</w:t>
      </w:r>
      <w:r w:rsidRPr="00675145">
        <w:rPr>
          <w:b/>
          <w:bCs/>
          <w:sz w:val="28"/>
          <w:szCs w:val="28"/>
        </w:rPr>
        <w:t>и</w:t>
      </w:r>
      <w:r w:rsidR="00E9254F" w:rsidRPr="00675145">
        <w:rPr>
          <w:b/>
          <w:bCs/>
          <w:sz w:val="28"/>
          <w:szCs w:val="28"/>
        </w:rPr>
        <w:t xml:space="preserve"> роботи з дітьми, які перебувають у конфлікті із законом, та дітьми, які потерпіли внаслідок протиправних діянь</w:t>
      </w:r>
      <w:bookmarkStart w:id="42" w:name="n152"/>
      <w:bookmarkEnd w:id="42"/>
      <w:r w:rsidR="00E9254F" w:rsidRPr="00675145">
        <w:rPr>
          <w:b/>
          <w:bCs/>
          <w:sz w:val="28"/>
          <w:szCs w:val="28"/>
        </w:rPr>
        <w:t>.</w:t>
      </w:r>
    </w:p>
    <w:p w14:paraId="74F177FC" w14:textId="6E9506C4" w:rsidR="00D8247A" w:rsidRPr="00675145" w:rsidRDefault="00D8247A" w:rsidP="00D8247A">
      <w:pPr>
        <w:pStyle w:val="rvps2"/>
        <w:shd w:val="clear" w:color="auto" w:fill="FFFFFF"/>
        <w:spacing w:before="0" w:beforeAutospacing="0" w:after="0" w:afterAutospacing="0" w:line="276" w:lineRule="auto"/>
        <w:ind w:left="808"/>
        <w:jc w:val="both"/>
        <w:rPr>
          <w:b/>
          <w:bCs/>
          <w:sz w:val="28"/>
          <w:szCs w:val="28"/>
        </w:rPr>
      </w:pPr>
    </w:p>
    <w:p w14:paraId="66316FBB" w14:textId="77777777" w:rsidR="00D8247A" w:rsidRPr="00675145" w:rsidRDefault="00D8247A" w:rsidP="00D8247A">
      <w:pPr>
        <w:pStyle w:val="rvps2"/>
        <w:shd w:val="clear" w:color="auto" w:fill="FFFFFF"/>
        <w:spacing w:before="0" w:beforeAutospacing="0" w:after="0" w:afterAutospacing="0" w:line="276" w:lineRule="auto"/>
        <w:ind w:left="808"/>
        <w:jc w:val="both"/>
        <w:rPr>
          <w:b/>
          <w:bCs/>
          <w:sz w:val="28"/>
          <w:szCs w:val="28"/>
        </w:rPr>
      </w:pPr>
    </w:p>
    <w:p w14:paraId="3793EC75" w14:textId="77777777" w:rsidR="006E4FBA"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По своїй суті терміни «опитування» та «допит» є тотожними</w:t>
      </w:r>
      <w:r w:rsidR="006E4FBA" w:rsidRPr="00675145">
        <w:rPr>
          <w:sz w:val="28"/>
          <w:szCs w:val="28"/>
        </w:rPr>
        <w:t xml:space="preserve"> </w:t>
      </w:r>
      <w:r w:rsidRPr="00675145">
        <w:rPr>
          <w:sz w:val="28"/>
          <w:szCs w:val="28"/>
        </w:rPr>
        <w:t>поняттями та мають на меті отримання від особи певну інформацію, що</w:t>
      </w:r>
      <w:r w:rsidR="006E4FBA" w:rsidRPr="00675145">
        <w:rPr>
          <w:sz w:val="28"/>
          <w:szCs w:val="28"/>
        </w:rPr>
        <w:t xml:space="preserve"> </w:t>
      </w:r>
      <w:r w:rsidRPr="00675145">
        <w:rPr>
          <w:sz w:val="28"/>
          <w:szCs w:val="28"/>
        </w:rPr>
        <w:t>стосується</w:t>
      </w:r>
      <w:r w:rsidR="006E4FBA" w:rsidRPr="00675145">
        <w:rPr>
          <w:sz w:val="28"/>
          <w:szCs w:val="28"/>
        </w:rPr>
        <w:t xml:space="preserve"> </w:t>
      </w:r>
      <w:r w:rsidRPr="00675145">
        <w:rPr>
          <w:sz w:val="28"/>
          <w:szCs w:val="28"/>
        </w:rPr>
        <w:t>суті</w:t>
      </w:r>
      <w:r w:rsidR="006E4FBA" w:rsidRPr="00675145">
        <w:rPr>
          <w:sz w:val="28"/>
          <w:szCs w:val="28"/>
        </w:rPr>
        <w:t xml:space="preserve"> </w:t>
      </w:r>
      <w:r w:rsidRPr="00675145">
        <w:rPr>
          <w:sz w:val="28"/>
          <w:szCs w:val="28"/>
        </w:rPr>
        <w:t>справи. У національному законодавстві використовуються</w:t>
      </w:r>
      <w:r w:rsidR="006E4FBA" w:rsidRPr="00675145">
        <w:rPr>
          <w:sz w:val="28"/>
          <w:szCs w:val="28"/>
        </w:rPr>
        <w:t xml:space="preserve"> </w:t>
      </w:r>
      <w:r w:rsidRPr="00675145">
        <w:rPr>
          <w:sz w:val="28"/>
          <w:szCs w:val="28"/>
        </w:rPr>
        <w:t>обидва</w:t>
      </w:r>
      <w:r w:rsidR="006E4FBA" w:rsidRPr="00675145">
        <w:rPr>
          <w:sz w:val="28"/>
          <w:szCs w:val="28"/>
        </w:rPr>
        <w:t xml:space="preserve"> </w:t>
      </w:r>
      <w:r w:rsidRPr="00675145">
        <w:rPr>
          <w:sz w:val="28"/>
          <w:szCs w:val="28"/>
        </w:rPr>
        <w:t xml:space="preserve">терміни. </w:t>
      </w:r>
    </w:p>
    <w:p w14:paraId="768DE6D5" w14:textId="77777777" w:rsidR="006E4FBA"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Переважно термін «допит» зустрічається в процесуальних кодексах (наприклад, КПК України, ЦПК України), термін «опитування» зустрічається в міжнародних документах та деяких законах (наприклад, Конвенція Ради Європи про захист</w:t>
      </w:r>
      <w:r w:rsidR="006E4FBA" w:rsidRPr="00675145">
        <w:rPr>
          <w:sz w:val="28"/>
          <w:szCs w:val="28"/>
        </w:rPr>
        <w:t xml:space="preserve"> </w:t>
      </w:r>
      <w:r w:rsidRPr="00675145">
        <w:rPr>
          <w:sz w:val="28"/>
          <w:szCs w:val="28"/>
        </w:rPr>
        <w:t>дітей</w:t>
      </w:r>
      <w:r w:rsidR="006E4FBA" w:rsidRPr="00675145">
        <w:rPr>
          <w:sz w:val="28"/>
          <w:szCs w:val="28"/>
        </w:rPr>
        <w:t xml:space="preserve"> </w:t>
      </w:r>
      <w:r w:rsidRPr="00675145">
        <w:rPr>
          <w:sz w:val="28"/>
          <w:szCs w:val="28"/>
        </w:rPr>
        <w:t>від</w:t>
      </w:r>
      <w:r w:rsidR="006E4FBA" w:rsidRPr="00675145">
        <w:rPr>
          <w:sz w:val="28"/>
          <w:szCs w:val="28"/>
        </w:rPr>
        <w:t xml:space="preserve"> </w:t>
      </w:r>
      <w:r w:rsidRPr="00675145">
        <w:rPr>
          <w:sz w:val="28"/>
          <w:szCs w:val="28"/>
        </w:rPr>
        <w:t>сексуальної</w:t>
      </w:r>
      <w:r w:rsidR="006E4FBA" w:rsidRPr="00675145">
        <w:rPr>
          <w:sz w:val="28"/>
          <w:szCs w:val="28"/>
        </w:rPr>
        <w:t xml:space="preserve"> </w:t>
      </w:r>
      <w:r w:rsidRPr="00675145">
        <w:rPr>
          <w:sz w:val="28"/>
          <w:szCs w:val="28"/>
        </w:rPr>
        <w:t xml:space="preserve">експлуатації та сексуального насильства, Закон України «Про оперативно-розшуковудіяльність»). </w:t>
      </w:r>
    </w:p>
    <w:p w14:paraId="690BDD5C"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Опитування дитини вимагає від особи, яка його проводить, знання не тільки законодавства, а також знання вікових та індивідуальних</w:t>
      </w:r>
      <w:r w:rsidR="006E4FBA" w:rsidRPr="00675145">
        <w:rPr>
          <w:sz w:val="28"/>
          <w:szCs w:val="28"/>
        </w:rPr>
        <w:t xml:space="preserve"> </w:t>
      </w:r>
      <w:r w:rsidRPr="00675145">
        <w:rPr>
          <w:sz w:val="28"/>
          <w:szCs w:val="28"/>
        </w:rPr>
        <w:t>особливостей</w:t>
      </w:r>
      <w:r w:rsidR="006E4FBA" w:rsidRPr="00675145">
        <w:rPr>
          <w:sz w:val="28"/>
          <w:szCs w:val="28"/>
        </w:rPr>
        <w:t xml:space="preserve"> </w:t>
      </w:r>
      <w:r w:rsidRPr="00675145">
        <w:rPr>
          <w:sz w:val="28"/>
          <w:szCs w:val="28"/>
        </w:rPr>
        <w:t>дитини, індивідуального підходу, досконалої та ретельної підготовки, що</w:t>
      </w:r>
      <w:r w:rsidR="00F44D4C" w:rsidRPr="00675145">
        <w:rPr>
          <w:sz w:val="28"/>
          <w:szCs w:val="28"/>
        </w:rPr>
        <w:t xml:space="preserve"> </w:t>
      </w:r>
      <w:r w:rsidRPr="00675145">
        <w:rPr>
          <w:sz w:val="28"/>
          <w:szCs w:val="28"/>
        </w:rPr>
        <w:t>включає в себе: вивчення матеріалів справи, ознайомлення з всебічними</w:t>
      </w:r>
      <w:r w:rsidR="00F44D4C" w:rsidRPr="00675145">
        <w:rPr>
          <w:sz w:val="28"/>
          <w:szCs w:val="28"/>
        </w:rPr>
        <w:t xml:space="preserve"> </w:t>
      </w:r>
      <w:r w:rsidRPr="00675145">
        <w:rPr>
          <w:sz w:val="28"/>
          <w:szCs w:val="28"/>
        </w:rPr>
        <w:t>даними про дитину, складання плану опитування, залучення спеціалістів, правильного вибору тактики опитування та місця</w:t>
      </w:r>
      <w:r w:rsidR="00F44D4C" w:rsidRPr="00675145">
        <w:rPr>
          <w:sz w:val="28"/>
          <w:szCs w:val="28"/>
        </w:rPr>
        <w:t xml:space="preserve"> </w:t>
      </w:r>
      <w:r w:rsidRPr="00675145">
        <w:rPr>
          <w:sz w:val="28"/>
          <w:szCs w:val="28"/>
        </w:rPr>
        <w:t>проведення допиту. Дитина може бути опитана поліцейським (ювенальним</w:t>
      </w:r>
      <w:r w:rsidR="00F44D4C" w:rsidRPr="00675145">
        <w:rPr>
          <w:sz w:val="28"/>
          <w:szCs w:val="28"/>
        </w:rPr>
        <w:t xml:space="preserve"> </w:t>
      </w:r>
      <w:r w:rsidRPr="00675145">
        <w:rPr>
          <w:sz w:val="28"/>
          <w:szCs w:val="28"/>
        </w:rPr>
        <w:t>інспектором) різного віку та в різних</w:t>
      </w:r>
      <w:r w:rsidR="00F44D4C" w:rsidRPr="00675145">
        <w:rPr>
          <w:sz w:val="28"/>
          <w:szCs w:val="28"/>
        </w:rPr>
        <w:t xml:space="preserve"> </w:t>
      </w:r>
      <w:r w:rsidRPr="00675145">
        <w:rPr>
          <w:sz w:val="28"/>
          <w:szCs w:val="28"/>
        </w:rPr>
        <w:t>ситуаціях під час будь-якого контакту. Як правило така дія, як опитування має наслідок – складання та підписання документу, в якому відтворюється все, що сказала дитина. В інших ситуаціях</w:t>
      </w:r>
      <w:r w:rsidR="00F44D4C" w:rsidRPr="00675145">
        <w:rPr>
          <w:sz w:val="28"/>
          <w:szCs w:val="28"/>
        </w:rPr>
        <w:t xml:space="preserve"> </w:t>
      </w:r>
      <w:r w:rsidRPr="00675145">
        <w:rPr>
          <w:sz w:val="28"/>
          <w:szCs w:val="28"/>
        </w:rPr>
        <w:t>опитування</w:t>
      </w:r>
      <w:r w:rsidR="00F44D4C" w:rsidRPr="00675145">
        <w:rPr>
          <w:sz w:val="28"/>
          <w:szCs w:val="28"/>
        </w:rPr>
        <w:t xml:space="preserve"> </w:t>
      </w:r>
      <w:r w:rsidRPr="00675145">
        <w:rPr>
          <w:sz w:val="28"/>
          <w:szCs w:val="28"/>
        </w:rPr>
        <w:t>дитини, від неї можуть бути відібрані пояснення за наявності її</w:t>
      </w:r>
      <w:r w:rsidR="00F44D4C" w:rsidRPr="00675145">
        <w:rPr>
          <w:sz w:val="28"/>
          <w:szCs w:val="28"/>
        </w:rPr>
        <w:t xml:space="preserve"> </w:t>
      </w:r>
      <w:r w:rsidRPr="00675145">
        <w:rPr>
          <w:sz w:val="28"/>
          <w:szCs w:val="28"/>
        </w:rPr>
        <w:t>згоди та здатності в силу свого</w:t>
      </w:r>
      <w:r w:rsidR="00F44D4C" w:rsidRPr="00675145">
        <w:rPr>
          <w:sz w:val="28"/>
          <w:szCs w:val="28"/>
        </w:rPr>
        <w:t xml:space="preserve"> </w:t>
      </w:r>
      <w:r w:rsidRPr="00675145">
        <w:rPr>
          <w:sz w:val="28"/>
          <w:szCs w:val="28"/>
        </w:rPr>
        <w:t>віку та</w:t>
      </w:r>
      <w:r w:rsidR="00F44D4C" w:rsidRPr="00675145">
        <w:rPr>
          <w:sz w:val="28"/>
          <w:szCs w:val="28"/>
        </w:rPr>
        <w:t xml:space="preserve"> </w:t>
      </w:r>
      <w:r w:rsidRPr="00675145">
        <w:rPr>
          <w:sz w:val="28"/>
          <w:szCs w:val="28"/>
        </w:rPr>
        <w:t>індивідуальних особливостей висловлювати свою думку. Акцентуємо увагу, на тому що, Сімейний кодекс містить прогресивну</w:t>
      </w:r>
      <w:r w:rsidR="00F44D4C" w:rsidRPr="00675145">
        <w:rPr>
          <w:sz w:val="28"/>
          <w:szCs w:val="28"/>
        </w:rPr>
        <w:t xml:space="preserve"> </w:t>
      </w:r>
      <w:r w:rsidRPr="00675145">
        <w:rPr>
          <w:sz w:val="28"/>
          <w:szCs w:val="28"/>
        </w:rPr>
        <w:t>статтю 171, положення якої наближають національне законодавство до міжнародних та регіональних стандартів. Міжнародні та європейські</w:t>
      </w:r>
      <w:r w:rsidR="00F44D4C" w:rsidRPr="00675145">
        <w:rPr>
          <w:sz w:val="28"/>
          <w:szCs w:val="28"/>
        </w:rPr>
        <w:t xml:space="preserve"> </w:t>
      </w:r>
      <w:r w:rsidRPr="00675145">
        <w:rPr>
          <w:sz w:val="28"/>
          <w:szCs w:val="28"/>
        </w:rPr>
        <w:t>стандарти зобов’язують</w:t>
      </w:r>
      <w:r w:rsidR="00F44D4C" w:rsidRPr="00675145">
        <w:rPr>
          <w:sz w:val="28"/>
          <w:szCs w:val="28"/>
        </w:rPr>
        <w:t xml:space="preserve"> </w:t>
      </w:r>
      <w:r w:rsidRPr="00675145">
        <w:rPr>
          <w:sz w:val="28"/>
          <w:szCs w:val="28"/>
        </w:rPr>
        <w:t>Україну забезпечити дитині, право вільно висловлювати</w:t>
      </w:r>
      <w:r w:rsidR="00F44D4C" w:rsidRPr="00675145">
        <w:rPr>
          <w:sz w:val="28"/>
          <w:szCs w:val="28"/>
        </w:rPr>
        <w:t xml:space="preserve"> </w:t>
      </w:r>
      <w:r w:rsidRPr="00675145">
        <w:rPr>
          <w:sz w:val="28"/>
          <w:szCs w:val="28"/>
        </w:rPr>
        <w:t xml:space="preserve">свої погляди з усіх </w:t>
      </w:r>
      <w:r w:rsidRPr="00675145">
        <w:rPr>
          <w:sz w:val="28"/>
          <w:szCs w:val="28"/>
        </w:rPr>
        <w:lastRenderedPageBreak/>
        <w:t>питань, що</w:t>
      </w:r>
      <w:r w:rsidR="00F44D4C" w:rsidRPr="00675145">
        <w:rPr>
          <w:sz w:val="28"/>
          <w:szCs w:val="28"/>
        </w:rPr>
        <w:t xml:space="preserve"> </w:t>
      </w:r>
      <w:r w:rsidRPr="00675145">
        <w:rPr>
          <w:sz w:val="28"/>
          <w:szCs w:val="28"/>
        </w:rPr>
        <w:t>стосуються її, і цим поглядам</w:t>
      </w:r>
      <w:r w:rsidR="00F44D4C" w:rsidRPr="00675145">
        <w:rPr>
          <w:sz w:val="28"/>
          <w:szCs w:val="28"/>
        </w:rPr>
        <w:t xml:space="preserve"> </w:t>
      </w:r>
      <w:r w:rsidRPr="00675145">
        <w:rPr>
          <w:sz w:val="28"/>
          <w:szCs w:val="28"/>
        </w:rPr>
        <w:t>має приділятися</w:t>
      </w:r>
      <w:r w:rsidR="00F44D4C" w:rsidRPr="00675145">
        <w:rPr>
          <w:sz w:val="28"/>
          <w:szCs w:val="28"/>
        </w:rPr>
        <w:t xml:space="preserve"> </w:t>
      </w:r>
      <w:r w:rsidRPr="00675145">
        <w:rPr>
          <w:sz w:val="28"/>
          <w:szCs w:val="28"/>
        </w:rPr>
        <w:t>на</w:t>
      </w:r>
      <w:r w:rsidR="00F44D4C" w:rsidRPr="00675145">
        <w:rPr>
          <w:sz w:val="28"/>
          <w:szCs w:val="28"/>
        </w:rPr>
        <w:t xml:space="preserve"> на</w:t>
      </w:r>
      <w:r w:rsidRPr="00675145">
        <w:rPr>
          <w:sz w:val="28"/>
          <w:szCs w:val="28"/>
        </w:rPr>
        <w:t>лежна увага. З</w:t>
      </w:r>
      <w:r w:rsidR="00F44D4C" w:rsidRPr="00675145">
        <w:rPr>
          <w:sz w:val="28"/>
          <w:szCs w:val="28"/>
        </w:rPr>
        <w:t xml:space="preserve"> </w:t>
      </w:r>
      <w:r w:rsidRPr="00675145">
        <w:rPr>
          <w:sz w:val="28"/>
          <w:szCs w:val="28"/>
        </w:rPr>
        <w:t>цією метою дитині надається право бути заслуханою</w:t>
      </w:r>
      <w:r w:rsidR="00F44D4C" w:rsidRPr="00675145">
        <w:rPr>
          <w:sz w:val="28"/>
          <w:szCs w:val="28"/>
        </w:rPr>
        <w:t xml:space="preserve"> </w:t>
      </w:r>
      <w:r w:rsidRPr="00675145">
        <w:rPr>
          <w:sz w:val="28"/>
          <w:szCs w:val="28"/>
        </w:rPr>
        <w:t>під час будь-якого судового чи</w:t>
      </w:r>
      <w:r w:rsidR="00F44D4C" w:rsidRPr="00675145">
        <w:rPr>
          <w:sz w:val="28"/>
          <w:szCs w:val="28"/>
        </w:rPr>
        <w:t xml:space="preserve"> </w:t>
      </w:r>
      <w:r w:rsidRPr="00675145">
        <w:rPr>
          <w:sz w:val="28"/>
          <w:szCs w:val="28"/>
        </w:rPr>
        <w:t>адміністративного розгляду, що стосується</w:t>
      </w:r>
      <w:r w:rsidR="00F44D4C" w:rsidRPr="00675145">
        <w:rPr>
          <w:sz w:val="28"/>
          <w:szCs w:val="28"/>
        </w:rPr>
        <w:t xml:space="preserve"> </w:t>
      </w:r>
      <w:r w:rsidRPr="00675145">
        <w:rPr>
          <w:sz w:val="28"/>
          <w:szCs w:val="28"/>
        </w:rPr>
        <w:t>дитини, безпосередньо або через представника у порядку, передбаченому</w:t>
      </w:r>
      <w:r w:rsidR="00F44D4C" w:rsidRPr="00675145">
        <w:rPr>
          <w:sz w:val="28"/>
          <w:szCs w:val="28"/>
        </w:rPr>
        <w:t xml:space="preserve"> </w:t>
      </w:r>
      <w:r w:rsidRPr="00675145">
        <w:rPr>
          <w:sz w:val="28"/>
          <w:szCs w:val="28"/>
        </w:rPr>
        <w:t xml:space="preserve">процесуальним нормами національного законодавства. Стаття 35 Конвенції Ради Європи про захист дітей від сексуальної експлуатації та сексуального насильства. </w:t>
      </w:r>
    </w:p>
    <w:p w14:paraId="0CF5D863"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Опитування дитини </w:t>
      </w:r>
    </w:p>
    <w:p w14:paraId="7EEFD6C7" w14:textId="16CC690F" w:rsidR="00F44D4C" w:rsidRPr="00675145" w:rsidRDefault="00F44D4C"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1. </w:t>
      </w:r>
      <w:r w:rsidR="00D8247A" w:rsidRPr="00675145">
        <w:rPr>
          <w:sz w:val="28"/>
          <w:szCs w:val="28"/>
        </w:rPr>
        <w:t>Кожна Сторона вживає необхідних законодавчих або інших заходів для забезпечення:</w:t>
      </w:r>
    </w:p>
    <w:p w14:paraId="3A638718"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 а) проведення опитувань дитини без необґрунтованої затримки, відразу після повідомлення фактів компетентним органам; </w:t>
      </w:r>
    </w:p>
    <w:p w14:paraId="6B4DDA56"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b) проведення опитувань дитини, якщо це необхідно, у спеціально обладнаному та прилаштованому для цих цілей приміщенні; </w:t>
      </w:r>
    </w:p>
    <w:p w14:paraId="29977B9E"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c) проведення опитувань дитини особою, спеціально підготовленою для цих цілей; d) проведення всіх опитувань дитини одними й тими самими особами, якщо це можливо та де це доцільно; </w:t>
      </w:r>
    </w:p>
    <w:p w14:paraId="21976836"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e) якомога меншої кількості опитувань і настільки, наскільки це є вкрай необхідним для цілей кримінального провадження;</w:t>
      </w:r>
    </w:p>
    <w:p w14:paraId="4F84E5A6" w14:textId="7777777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 f) можливості супроводження дитини її законним представником або, де це доцільно, дорослим, якого вона сама вибирає, якщо стосовно цієї особи не буде винесено мотивованого рішення про інше. </w:t>
      </w:r>
    </w:p>
    <w:p w14:paraId="775BCCAA" w14:textId="2112FF01"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2. Кожна Сторона вживає необхідних законодавчих або інших заходів для забезпечення можливості запису на відеоплівку опитування жертви або, де це доцільно, свідка дитини та прийняття таких відео</w:t>
      </w:r>
      <w:r w:rsidR="00675145" w:rsidRPr="00675145">
        <w:rPr>
          <w:sz w:val="28"/>
          <w:szCs w:val="28"/>
        </w:rPr>
        <w:t xml:space="preserve"> </w:t>
      </w:r>
      <w:r w:rsidRPr="00675145">
        <w:rPr>
          <w:sz w:val="28"/>
          <w:szCs w:val="28"/>
        </w:rPr>
        <w:t xml:space="preserve">свідчень як доказу в суді згідно з нормами її національного законодавства. </w:t>
      </w:r>
    </w:p>
    <w:p w14:paraId="5C79A7AB" w14:textId="39CC6DB7"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 xml:space="preserve">Тому </w:t>
      </w:r>
      <w:r w:rsidR="00675145" w:rsidRPr="00675145">
        <w:rPr>
          <w:sz w:val="28"/>
          <w:szCs w:val="28"/>
        </w:rPr>
        <w:t>проведення</w:t>
      </w:r>
      <w:r w:rsidR="00F44D4C" w:rsidRPr="00675145">
        <w:rPr>
          <w:sz w:val="28"/>
          <w:szCs w:val="28"/>
        </w:rPr>
        <w:t xml:space="preserve"> </w:t>
      </w:r>
      <w:r w:rsidRPr="00675145">
        <w:rPr>
          <w:sz w:val="28"/>
          <w:szCs w:val="28"/>
        </w:rPr>
        <w:t>допиту за методикою «зелена кімната»,</w:t>
      </w:r>
      <w:r w:rsidR="00675145" w:rsidRPr="00675145">
        <w:rPr>
          <w:sz w:val="28"/>
          <w:szCs w:val="28"/>
        </w:rPr>
        <w:t xml:space="preserve"> </w:t>
      </w:r>
      <w:r w:rsidRPr="00675145">
        <w:rPr>
          <w:sz w:val="28"/>
          <w:szCs w:val="28"/>
        </w:rPr>
        <w:t>призначена для роботи з дітьми, які</w:t>
      </w:r>
      <w:r w:rsidR="00F44D4C" w:rsidRPr="00675145">
        <w:rPr>
          <w:sz w:val="28"/>
          <w:szCs w:val="28"/>
        </w:rPr>
        <w:t xml:space="preserve"> </w:t>
      </w:r>
      <w:r w:rsidRPr="00675145">
        <w:rPr>
          <w:sz w:val="28"/>
          <w:szCs w:val="28"/>
        </w:rPr>
        <w:t>постраждали</w:t>
      </w:r>
      <w:r w:rsidR="00F44D4C" w:rsidRPr="00675145">
        <w:rPr>
          <w:sz w:val="28"/>
          <w:szCs w:val="28"/>
        </w:rPr>
        <w:t xml:space="preserve"> </w:t>
      </w:r>
      <w:r w:rsidRPr="00675145">
        <w:rPr>
          <w:sz w:val="28"/>
          <w:szCs w:val="28"/>
        </w:rPr>
        <w:t>внаслідок</w:t>
      </w:r>
      <w:r w:rsidR="00F44D4C" w:rsidRPr="00675145">
        <w:rPr>
          <w:sz w:val="28"/>
          <w:szCs w:val="28"/>
        </w:rPr>
        <w:t xml:space="preserve"> </w:t>
      </w:r>
      <w:r w:rsidRPr="00675145">
        <w:rPr>
          <w:sz w:val="28"/>
          <w:szCs w:val="28"/>
        </w:rPr>
        <w:t>злочину</w:t>
      </w:r>
      <w:r w:rsidR="00F44D4C" w:rsidRPr="00675145">
        <w:rPr>
          <w:sz w:val="28"/>
          <w:szCs w:val="28"/>
        </w:rPr>
        <w:t xml:space="preserve"> </w:t>
      </w:r>
      <w:r w:rsidRPr="00675145">
        <w:rPr>
          <w:sz w:val="28"/>
          <w:szCs w:val="28"/>
        </w:rPr>
        <w:t>чи стали свідками сексуального насильства</w:t>
      </w:r>
      <w:r w:rsidR="00F44D4C" w:rsidRPr="00675145">
        <w:rPr>
          <w:sz w:val="28"/>
          <w:szCs w:val="28"/>
        </w:rPr>
        <w:t xml:space="preserve"> </w:t>
      </w:r>
      <w:r w:rsidRPr="00675145">
        <w:rPr>
          <w:sz w:val="28"/>
          <w:szCs w:val="28"/>
        </w:rPr>
        <w:t>або</w:t>
      </w:r>
      <w:r w:rsidR="00F44D4C" w:rsidRPr="00675145">
        <w:rPr>
          <w:sz w:val="28"/>
          <w:szCs w:val="28"/>
        </w:rPr>
        <w:t xml:space="preserve"> </w:t>
      </w:r>
      <w:r w:rsidRPr="00675145">
        <w:rPr>
          <w:sz w:val="28"/>
          <w:szCs w:val="28"/>
        </w:rPr>
        <w:t>експлуатації, інших</w:t>
      </w:r>
      <w:r w:rsidR="00F44D4C" w:rsidRPr="00675145">
        <w:rPr>
          <w:sz w:val="28"/>
          <w:szCs w:val="28"/>
        </w:rPr>
        <w:t xml:space="preserve"> </w:t>
      </w:r>
      <w:r w:rsidRPr="00675145">
        <w:rPr>
          <w:sz w:val="28"/>
          <w:szCs w:val="28"/>
        </w:rPr>
        <w:t>злочинів, або такими, які</w:t>
      </w:r>
      <w:r w:rsidR="00F44D4C" w:rsidRPr="00675145">
        <w:rPr>
          <w:sz w:val="28"/>
          <w:szCs w:val="28"/>
        </w:rPr>
        <w:t xml:space="preserve"> </w:t>
      </w:r>
      <w:r w:rsidRPr="00675145">
        <w:rPr>
          <w:sz w:val="28"/>
          <w:szCs w:val="28"/>
        </w:rPr>
        <w:t>підозрюються в скоєнні</w:t>
      </w:r>
      <w:r w:rsidR="00F44D4C" w:rsidRPr="00675145">
        <w:rPr>
          <w:sz w:val="28"/>
          <w:szCs w:val="28"/>
        </w:rPr>
        <w:t xml:space="preserve"> </w:t>
      </w:r>
      <w:r w:rsidRPr="00675145">
        <w:rPr>
          <w:sz w:val="28"/>
          <w:szCs w:val="28"/>
        </w:rPr>
        <w:t>злочинів, за допомогою</w:t>
      </w:r>
      <w:r w:rsidR="00F44D4C" w:rsidRPr="00675145">
        <w:rPr>
          <w:sz w:val="28"/>
          <w:szCs w:val="28"/>
        </w:rPr>
        <w:t xml:space="preserve"> </w:t>
      </w:r>
      <w:r w:rsidRPr="00675145">
        <w:rPr>
          <w:sz w:val="28"/>
          <w:szCs w:val="28"/>
        </w:rPr>
        <w:t>спеціальних методик, дружніх до дитини. «Зелена кімната» – це</w:t>
      </w:r>
      <w:r w:rsidR="00F44D4C" w:rsidRPr="00675145">
        <w:rPr>
          <w:sz w:val="28"/>
          <w:szCs w:val="28"/>
        </w:rPr>
        <w:t xml:space="preserve"> </w:t>
      </w:r>
      <w:r w:rsidRPr="00675145">
        <w:rPr>
          <w:sz w:val="28"/>
          <w:szCs w:val="28"/>
        </w:rPr>
        <w:t>спеціально</w:t>
      </w:r>
      <w:r w:rsidR="00F44D4C" w:rsidRPr="00675145">
        <w:rPr>
          <w:sz w:val="28"/>
          <w:szCs w:val="28"/>
        </w:rPr>
        <w:t xml:space="preserve"> </w:t>
      </w:r>
      <w:r w:rsidRPr="00675145">
        <w:rPr>
          <w:sz w:val="28"/>
          <w:szCs w:val="28"/>
        </w:rPr>
        <w:t>організована система заходів, що</w:t>
      </w:r>
      <w:r w:rsidR="00F44D4C" w:rsidRPr="00675145">
        <w:rPr>
          <w:sz w:val="28"/>
          <w:szCs w:val="28"/>
        </w:rPr>
        <w:t xml:space="preserve"> </w:t>
      </w:r>
      <w:r w:rsidRPr="00675145">
        <w:rPr>
          <w:sz w:val="28"/>
          <w:szCs w:val="28"/>
        </w:rPr>
        <w:t>має на меті</w:t>
      </w:r>
      <w:r w:rsidR="00F44D4C" w:rsidRPr="00675145">
        <w:rPr>
          <w:sz w:val="28"/>
          <w:szCs w:val="28"/>
        </w:rPr>
        <w:t xml:space="preserve"> </w:t>
      </w:r>
      <w:r w:rsidRPr="00675145">
        <w:rPr>
          <w:sz w:val="28"/>
          <w:szCs w:val="28"/>
        </w:rPr>
        <w:t>забезпечити</w:t>
      </w:r>
      <w:r w:rsidR="00F44D4C" w:rsidRPr="00675145">
        <w:rPr>
          <w:sz w:val="28"/>
          <w:szCs w:val="28"/>
        </w:rPr>
        <w:t xml:space="preserve"> </w:t>
      </w:r>
      <w:r w:rsidRPr="00675145">
        <w:rPr>
          <w:sz w:val="28"/>
          <w:szCs w:val="28"/>
        </w:rPr>
        <w:t>законність, гуманність та ефективність кожного рішення</w:t>
      </w:r>
      <w:r w:rsidR="00675145" w:rsidRPr="00675145">
        <w:rPr>
          <w:sz w:val="28"/>
          <w:szCs w:val="28"/>
        </w:rPr>
        <w:t xml:space="preserve"> </w:t>
      </w:r>
      <w:r w:rsidRPr="00675145">
        <w:rPr>
          <w:sz w:val="28"/>
          <w:szCs w:val="28"/>
        </w:rPr>
        <w:t>щодо</w:t>
      </w:r>
      <w:r w:rsidR="00675145" w:rsidRPr="00675145">
        <w:rPr>
          <w:sz w:val="28"/>
          <w:szCs w:val="28"/>
        </w:rPr>
        <w:t xml:space="preserve"> </w:t>
      </w:r>
      <w:r w:rsidRPr="00675145">
        <w:rPr>
          <w:sz w:val="28"/>
          <w:szCs w:val="28"/>
        </w:rPr>
        <w:t>дитини, яка потрапила у конфлікті</w:t>
      </w:r>
      <w:r w:rsidR="00675145" w:rsidRPr="00675145">
        <w:rPr>
          <w:sz w:val="28"/>
          <w:szCs w:val="28"/>
        </w:rPr>
        <w:t xml:space="preserve"> </w:t>
      </w:r>
      <w:r w:rsidRPr="00675145">
        <w:rPr>
          <w:sz w:val="28"/>
          <w:szCs w:val="28"/>
        </w:rPr>
        <w:t>з законом чи</w:t>
      </w:r>
      <w:r w:rsidR="00675145" w:rsidRPr="00675145">
        <w:rPr>
          <w:sz w:val="28"/>
          <w:szCs w:val="28"/>
        </w:rPr>
        <w:t xml:space="preserve"> </w:t>
      </w:r>
      <w:r w:rsidRPr="00675145">
        <w:rPr>
          <w:sz w:val="28"/>
          <w:szCs w:val="28"/>
        </w:rPr>
        <w:t>перебуває у контакті</w:t>
      </w:r>
      <w:r w:rsidR="00675145" w:rsidRPr="00675145">
        <w:rPr>
          <w:sz w:val="28"/>
          <w:szCs w:val="28"/>
        </w:rPr>
        <w:t xml:space="preserve"> </w:t>
      </w:r>
      <w:r w:rsidRPr="00675145">
        <w:rPr>
          <w:sz w:val="28"/>
          <w:szCs w:val="28"/>
        </w:rPr>
        <w:t xml:space="preserve">із законом. </w:t>
      </w:r>
    </w:p>
    <w:p w14:paraId="09B76AEF" w14:textId="18038440" w:rsidR="00D8247A"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t>Основна мета проведення опитування в такій кімнаті – запобігання</w:t>
      </w:r>
      <w:r w:rsidR="00F44D4C" w:rsidRPr="00675145">
        <w:rPr>
          <w:sz w:val="28"/>
          <w:szCs w:val="28"/>
        </w:rPr>
        <w:t xml:space="preserve"> </w:t>
      </w:r>
      <w:r w:rsidRPr="00675145">
        <w:rPr>
          <w:sz w:val="28"/>
          <w:szCs w:val="28"/>
        </w:rPr>
        <w:t>повторній травматизації психіки дитини в ході слідчих та процесуальних</w:t>
      </w:r>
      <w:r w:rsidR="00675145" w:rsidRPr="00675145">
        <w:rPr>
          <w:sz w:val="28"/>
          <w:szCs w:val="28"/>
        </w:rPr>
        <w:t xml:space="preserve"> </w:t>
      </w:r>
      <w:r w:rsidRPr="00675145">
        <w:rPr>
          <w:sz w:val="28"/>
          <w:szCs w:val="28"/>
        </w:rPr>
        <w:t>дій за допомогою спеціальних методик та створення психологічно комфортної</w:t>
      </w:r>
      <w:r w:rsidR="00675145" w:rsidRPr="00675145">
        <w:rPr>
          <w:sz w:val="28"/>
          <w:szCs w:val="28"/>
        </w:rPr>
        <w:t xml:space="preserve"> </w:t>
      </w:r>
      <w:r w:rsidRPr="00675145">
        <w:rPr>
          <w:sz w:val="28"/>
          <w:szCs w:val="28"/>
        </w:rPr>
        <w:t>атмосфери, так і технічного оснащення, що дозволяє коректно вести відеозапис</w:t>
      </w:r>
      <w:r w:rsidR="00675145" w:rsidRPr="00675145">
        <w:rPr>
          <w:sz w:val="28"/>
          <w:szCs w:val="28"/>
        </w:rPr>
        <w:t xml:space="preserve"> </w:t>
      </w:r>
      <w:r w:rsidRPr="00675145">
        <w:rPr>
          <w:sz w:val="28"/>
          <w:szCs w:val="28"/>
        </w:rPr>
        <w:t>допиту та в подальшому використовувати його для ведення</w:t>
      </w:r>
      <w:r w:rsidR="00675145" w:rsidRPr="00675145">
        <w:rPr>
          <w:sz w:val="28"/>
          <w:szCs w:val="28"/>
        </w:rPr>
        <w:t xml:space="preserve"> </w:t>
      </w:r>
      <w:r w:rsidRPr="00675145">
        <w:rPr>
          <w:sz w:val="28"/>
          <w:szCs w:val="28"/>
        </w:rPr>
        <w:t>слідства без здійснення повторних допитів. Організація роботи здійснюється</w:t>
      </w:r>
      <w:r w:rsidR="00675145" w:rsidRPr="00675145">
        <w:rPr>
          <w:sz w:val="28"/>
          <w:szCs w:val="28"/>
        </w:rPr>
        <w:t xml:space="preserve"> </w:t>
      </w:r>
      <w:r w:rsidRPr="00675145">
        <w:rPr>
          <w:sz w:val="28"/>
          <w:szCs w:val="28"/>
        </w:rPr>
        <w:t>на основ</w:t>
      </w:r>
      <w:r w:rsidR="00675145" w:rsidRPr="00675145">
        <w:rPr>
          <w:sz w:val="28"/>
          <w:szCs w:val="28"/>
        </w:rPr>
        <w:t xml:space="preserve"> індивідуального</w:t>
      </w:r>
      <w:r w:rsidRPr="00675145">
        <w:rPr>
          <w:sz w:val="28"/>
          <w:szCs w:val="28"/>
        </w:rPr>
        <w:t xml:space="preserve"> підходу до кожної дитини з урахуванням</w:t>
      </w:r>
      <w:r w:rsidR="00675145">
        <w:rPr>
          <w:sz w:val="28"/>
          <w:szCs w:val="28"/>
        </w:rPr>
        <w:t xml:space="preserve"> </w:t>
      </w:r>
      <w:r w:rsidRPr="00675145">
        <w:rPr>
          <w:sz w:val="28"/>
          <w:szCs w:val="28"/>
        </w:rPr>
        <w:t xml:space="preserve">її вікових та психологічних особливостей. </w:t>
      </w:r>
    </w:p>
    <w:p w14:paraId="261234A7" w14:textId="6C4061E2" w:rsidR="00F44D4C" w:rsidRPr="00675145" w:rsidRDefault="00D8247A" w:rsidP="00D8247A">
      <w:pPr>
        <w:pStyle w:val="rvps2"/>
        <w:shd w:val="clear" w:color="auto" w:fill="FFFFFF"/>
        <w:spacing w:before="0" w:beforeAutospacing="0" w:after="0" w:afterAutospacing="0" w:line="276" w:lineRule="auto"/>
        <w:ind w:firstLine="567"/>
        <w:jc w:val="both"/>
        <w:rPr>
          <w:sz w:val="28"/>
          <w:szCs w:val="28"/>
        </w:rPr>
      </w:pPr>
      <w:r w:rsidRPr="00675145">
        <w:rPr>
          <w:sz w:val="28"/>
          <w:szCs w:val="28"/>
        </w:rPr>
        <w:lastRenderedPageBreak/>
        <w:t>«Зелена кімната» допомагає дітям відчути домашню атмосферу, сприяє довірливому спілкуванню з дорослими. Система роботи в «зелених</w:t>
      </w:r>
      <w:r w:rsidR="00675145">
        <w:rPr>
          <w:sz w:val="28"/>
          <w:szCs w:val="28"/>
        </w:rPr>
        <w:t xml:space="preserve"> </w:t>
      </w:r>
      <w:r w:rsidRPr="00675145">
        <w:rPr>
          <w:sz w:val="28"/>
          <w:szCs w:val="28"/>
        </w:rPr>
        <w:t>кімнатах» враховує</w:t>
      </w:r>
      <w:r w:rsidR="00675145">
        <w:rPr>
          <w:sz w:val="28"/>
          <w:szCs w:val="28"/>
        </w:rPr>
        <w:t xml:space="preserve"> </w:t>
      </w:r>
      <w:r w:rsidRPr="00675145">
        <w:rPr>
          <w:sz w:val="28"/>
          <w:szCs w:val="28"/>
        </w:rPr>
        <w:t>вікові та психологічні</w:t>
      </w:r>
      <w:r w:rsidR="00675145">
        <w:rPr>
          <w:sz w:val="28"/>
          <w:szCs w:val="28"/>
        </w:rPr>
        <w:t xml:space="preserve"> </w:t>
      </w:r>
      <w:r w:rsidRPr="00675145">
        <w:rPr>
          <w:sz w:val="28"/>
          <w:szCs w:val="28"/>
        </w:rPr>
        <w:t>особливості як тих дітей, котрі перебувають у конфлікті (скоїли правопорушення або злочини), так і тих, що є в контакті із законом (стали жертвами або свідками злочину чи правопорушення). Для цих дітей необхідні</w:t>
      </w:r>
      <w:r w:rsidR="00675145">
        <w:rPr>
          <w:sz w:val="28"/>
          <w:szCs w:val="28"/>
        </w:rPr>
        <w:t xml:space="preserve"> </w:t>
      </w:r>
      <w:r w:rsidRPr="00675145">
        <w:rPr>
          <w:sz w:val="28"/>
          <w:szCs w:val="28"/>
        </w:rPr>
        <w:t>особливі, порівняно із</w:t>
      </w:r>
      <w:r w:rsidR="00675145">
        <w:rPr>
          <w:sz w:val="28"/>
          <w:szCs w:val="28"/>
        </w:rPr>
        <w:t xml:space="preserve"> </w:t>
      </w:r>
      <w:r w:rsidRPr="00675145">
        <w:rPr>
          <w:sz w:val="28"/>
          <w:szCs w:val="28"/>
        </w:rPr>
        <w:t xml:space="preserve">дорослими, юридичні процедури, соціальний супровід, психологічна допомога та реабілітаційні послуги. Саме такі процедури мають </w:t>
      </w:r>
      <w:r w:rsidR="00675145" w:rsidRPr="00675145">
        <w:rPr>
          <w:sz w:val="28"/>
          <w:szCs w:val="28"/>
        </w:rPr>
        <w:t>здійснюватися</w:t>
      </w:r>
      <w:r w:rsidR="00675145">
        <w:rPr>
          <w:sz w:val="28"/>
          <w:szCs w:val="28"/>
        </w:rPr>
        <w:t xml:space="preserve"> </w:t>
      </w:r>
      <w:r w:rsidRPr="00675145">
        <w:rPr>
          <w:sz w:val="28"/>
          <w:szCs w:val="28"/>
        </w:rPr>
        <w:t>в</w:t>
      </w:r>
      <w:r w:rsidR="00675145">
        <w:rPr>
          <w:sz w:val="28"/>
          <w:szCs w:val="28"/>
        </w:rPr>
        <w:t xml:space="preserve"> </w:t>
      </w:r>
      <w:r w:rsidRPr="00675145">
        <w:rPr>
          <w:sz w:val="28"/>
          <w:szCs w:val="28"/>
        </w:rPr>
        <w:t>спеціально</w:t>
      </w:r>
      <w:r w:rsidR="00675145">
        <w:rPr>
          <w:sz w:val="28"/>
          <w:szCs w:val="28"/>
        </w:rPr>
        <w:t xml:space="preserve"> </w:t>
      </w:r>
      <w:r w:rsidRPr="00675145">
        <w:rPr>
          <w:sz w:val="28"/>
          <w:szCs w:val="28"/>
        </w:rPr>
        <w:t>обладнаних</w:t>
      </w:r>
      <w:r w:rsidR="00675145">
        <w:rPr>
          <w:sz w:val="28"/>
          <w:szCs w:val="28"/>
        </w:rPr>
        <w:t xml:space="preserve"> </w:t>
      </w:r>
      <w:r w:rsidRPr="00675145">
        <w:rPr>
          <w:sz w:val="28"/>
          <w:szCs w:val="28"/>
        </w:rPr>
        <w:t>приміщеннях. Врахування потреб вищезазначених</w:t>
      </w:r>
      <w:r w:rsidR="00675145">
        <w:rPr>
          <w:sz w:val="28"/>
          <w:szCs w:val="28"/>
        </w:rPr>
        <w:t xml:space="preserve"> </w:t>
      </w:r>
      <w:r w:rsidRPr="00675145">
        <w:rPr>
          <w:sz w:val="28"/>
          <w:szCs w:val="28"/>
        </w:rPr>
        <w:t>груп</w:t>
      </w:r>
      <w:r w:rsidR="00675145">
        <w:rPr>
          <w:sz w:val="28"/>
          <w:szCs w:val="28"/>
        </w:rPr>
        <w:t xml:space="preserve"> </w:t>
      </w:r>
      <w:r w:rsidRPr="00675145">
        <w:rPr>
          <w:sz w:val="28"/>
          <w:szCs w:val="28"/>
        </w:rPr>
        <w:t>дітей є свідченням</w:t>
      </w:r>
      <w:r w:rsidR="00675145">
        <w:rPr>
          <w:sz w:val="28"/>
          <w:szCs w:val="28"/>
        </w:rPr>
        <w:t xml:space="preserve"> </w:t>
      </w:r>
      <w:r w:rsidRPr="00675145">
        <w:rPr>
          <w:sz w:val="28"/>
          <w:szCs w:val="28"/>
        </w:rPr>
        <w:t>гуманності</w:t>
      </w:r>
      <w:r w:rsidR="00675145">
        <w:rPr>
          <w:sz w:val="28"/>
          <w:szCs w:val="28"/>
        </w:rPr>
        <w:t xml:space="preserve"> </w:t>
      </w:r>
      <w:r w:rsidRPr="00675145">
        <w:rPr>
          <w:sz w:val="28"/>
          <w:szCs w:val="28"/>
        </w:rPr>
        <w:t>держави, виявом</w:t>
      </w:r>
      <w:r w:rsidR="00675145">
        <w:rPr>
          <w:sz w:val="28"/>
          <w:szCs w:val="28"/>
        </w:rPr>
        <w:t xml:space="preserve"> </w:t>
      </w:r>
      <w:r w:rsidRPr="00675145">
        <w:rPr>
          <w:sz w:val="28"/>
          <w:szCs w:val="28"/>
        </w:rPr>
        <w:t>її</w:t>
      </w:r>
      <w:r w:rsidR="00675145">
        <w:rPr>
          <w:sz w:val="28"/>
          <w:szCs w:val="28"/>
        </w:rPr>
        <w:t xml:space="preserve"> </w:t>
      </w:r>
      <w:r w:rsidRPr="00675145">
        <w:rPr>
          <w:sz w:val="28"/>
          <w:szCs w:val="28"/>
        </w:rPr>
        <w:t>соціального та правового характеру, спрямованості на допомогу та врахування потреб та інтересів</w:t>
      </w:r>
      <w:r w:rsidR="00675145">
        <w:rPr>
          <w:sz w:val="28"/>
          <w:szCs w:val="28"/>
        </w:rPr>
        <w:t xml:space="preserve"> </w:t>
      </w:r>
      <w:r w:rsidRPr="00675145">
        <w:rPr>
          <w:sz w:val="28"/>
          <w:szCs w:val="28"/>
        </w:rPr>
        <w:t>кожної</w:t>
      </w:r>
      <w:r w:rsidR="00675145">
        <w:rPr>
          <w:sz w:val="28"/>
          <w:szCs w:val="28"/>
        </w:rPr>
        <w:t xml:space="preserve"> </w:t>
      </w:r>
      <w:r w:rsidRPr="00675145">
        <w:rPr>
          <w:sz w:val="28"/>
          <w:szCs w:val="28"/>
        </w:rPr>
        <w:t xml:space="preserve">дитини. </w:t>
      </w:r>
    </w:p>
    <w:p w14:paraId="5F08A7D0" w14:textId="1E97D219" w:rsidR="00D8247A" w:rsidRPr="00675145" w:rsidRDefault="00D8247A" w:rsidP="00D8247A">
      <w:pPr>
        <w:pStyle w:val="rvps2"/>
        <w:shd w:val="clear" w:color="auto" w:fill="FFFFFF"/>
        <w:spacing w:before="0" w:beforeAutospacing="0" w:after="0" w:afterAutospacing="0" w:line="276" w:lineRule="auto"/>
        <w:ind w:firstLine="567"/>
        <w:jc w:val="both"/>
      </w:pPr>
      <w:r w:rsidRPr="00675145">
        <w:rPr>
          <w:sz w:val="28"/>
          <w:szCs w:val="28"/>
        </w:rPr>
        <w:t>Організація</w:t>
      </w:r>
      <w:r w:rsidR="00F44D4C" w:rsidRPr="00675145">
        <w:rPr>
          <w:sz w:val="28"/>
          <w:szCs w:val="28"/>
        </w:rPr>
        <w:t xml:space="preserve"> </w:t>
      </w:r>
      <w:r w:rsidRPr="00675145">
        <w:rPr>
          <w:sz w:val="28"/>
          <w:szCs w:val="28"/>
        </w:rPr>
        <w:t>роботи</w:t>
      </w:r>
      <w:r w:rsidR="00F44D4C" w:rsidRPr="00675145">
        <w:rPr>
          <w:sz w:val="28"/>
          <w:szCs w:val="28"/>
        </w:rPr>
        <w:t xml:space="preserve"> </w:t>
      </w:r>
      <w:r w:rsidRPr="00675145">
        <w:rPr>
          <w:sz w:val="28"/>
          <w:szCs w:val="28"/>
        </w:rPr>
        <w:t>здійснюється на основі</w:t>
      </w:r>
      <w:r w:rsidR="00F44D4C" w:rsidRPr="00675145">
        <w:rPr>
          <w:sz w:val="28"/>
          <w:szCs w:val="28"/>
        </w:rPr>
        <w:t xml:space="preserve"> </w:t>
      </w:r>
      <w:r w:rsidRPr="00675145">
        <w:rPr>
          <w:sz w:val="28"/>
          <w:szCs w:val="28"/>
        </w:rPr>
        <w:t>індивідуального</w:t>
      </w:r>
      <w:r w:rsidR="00F44D4C" w:rsidRPr="00675145">
        <w:rPr>
          <w:sz w:val="28"/>
          <w:szCs w:val="28"/>
        </w:rPr>
        <w:t xml:space="preserve"> </w:t>
      </w:r>
      <w:r w:rsidRPr="00675145">
        <w:rPr>
          <w:sz w:val="28"/>
          <w:szCs w:val="28"/>
        </w:rPr>
        <w:t>підходу до кожної</w:t>
      </w:r>
      <w:r w:rsidR="00F44D4C" w:rsidRPr="00675145">
        <w:rPr>
          <w:sz w:val="28"/>
          <w:szCs w:val="28"/>
        </w:rPr>
        <w:t xml:space="preserve"> </w:t>
      </w:r>
      <w:r w:rsidRPr="00675145">
        <w:rPr>
          <w:sz w:val="28"/>
          <w:szCs w:val="28"/>
        </w:rPr>
        <w:t>дитини з урахуванням</w:t>
      </w:r>
      <w:r w:rsidR="00F44D4C" w:rsidRPr="00675145">
        <w:rPr>
          <w:sz w:val="28"/>
          <w:szCs w:val="28"/>
        </w:rPr>
        <w:t xml:space="preserve"> </w:t>
      </w:r>
      <w:r w:rsidRPr="00675145">
        <w:rPr>
          <w:sz w:val="28"/>
          <w:szCs w:val="28"/>
        </w:rPr>
        <w:t>її</w:t>
      </w:r>
      <w:r w:rsidR="00F44D4C" w:rsidRPr="00675145">
        <w:rPr>
          <w:sz w:val="28"/>
          <w:szCs w:val="28"/>
        </w:rPr>
        <w:t xml:space="preserve"> </w:t>
      </w:r>
      <w:r w:rsidRPr="00675145">
        <w:rPr>
          <w:sz w:val="28"/>
          <w:szCs w:val="28"/>
        </w:rPr>
        <w:t xml:space="preserve">вікових та </w:t>
      </w:r>
      <w:r w:rsidR="00675145" w:rsidRPr="00675145">
        <w:rPr>
          <w:sz w:val="28"/>
          <w:szCs w:val="28"/>
        </w:rPr>
        <w:t>психофізіологічних</w:t>
      </w:r>
      <w:r w:rsidR="00F44D4C" w:rsidRPr="00675145">
        <w:rPr>
          <w:sz w:val="28"/>
          <w:szCs w:val="28"/>
        </w:rPr>
        <w:t xml:space="preserve"> </w:t>
      </w:r>
      <w:r w:rsidR="00675145" w:rsidRPr="00675145">
        <w:rPr>
          <w:sz w:val="28"/>
          <w:szCs w:val="28"/>
        </w:rPr>
        <w:t>особливостей</w:t>
      </w:r>
      <w:r w:rsidRPr="00675145">
        <w:rPr>
          <w:sz w:val="28"/>
          <w:szCs w:val="28"/>
        </w:rPr>
        <w:t>. Якщо</w:t>
      </w:r>
      <w:r w:rsidR="00F44D4C" w:rsidRPr="00675145">
        <w:rPr>
          <w:sz w:val="28"/>
          <w:szCs w:val="28"/>
        </w:rPr>
        <w:t xml:space="preserve"> </w:t>
      </w:r>
      <w:r w:rsidRPr="00675145">
        <w:rPr>
          <w:sz w:val="28"/>
          <w:szCs w:val="28"/>
        </w:rPr>
        <w:t>співробітник</w:t>
      </w:r>
      <w:r w:rsidR="00F44D4C" w:rsidRPr="00675145">
        <w:rPr>
          <w:sz w:val="28"/>
          <w:szCs w:val="28"/>
        </w:rPr>
        <w:t xml:space="preserve"> </w:t>
      </w:r>
      <w:r w:rsidRPr="00675145">
        <w:rPr>
          <w:sz w:val="28"/>
          <w:szCs w:val="28"/>
        </w:rPr>
        <w:t>поліції</w:t>
      </w:r>
      <w:r w:rsidR="00F44D4C" w:rsidRPr="00675145">
        <w:rPr>
          <w:sz w:val="28"/>
          <w:szCs w:val="28"/>
        </w:rPr>
        <w:t xml:space="preserve"> </w:t>
      </w:r>
      <w:r w:rsidRPr="00675145">
        <w:rPr>
          <w:sz w:val="28"/>
          <w:szCs w:val="28"/>
        </w:rPr>
        <w:t>вважає, що</w:t>
      </w:r>
      <w:r w:rsidR="00F44D4C" w:rsidRPr="00675145">
        <w:rPr>
          <w:sz w:val="28"/>
          <w:szCs w:val="28"/>
        </w:rPr>
        <w:t xml:space="preserve"> </w:t>
      </w:r>
      <w:r w:rsidRPr="00675145">
        <w:rPr>
          <w:sz w:val="28"/>
          <w:szCs w:val="28"/>
        </w:rPr>
        <w:t>підліток</w:t>
      </w:r>
      <w:r w:rsidR="00F44D4C" w:rsidRPr="00675145">
        <w:rPr>
          <w:sz w:val="28"/>
          <w:szCs w:val="28"/>
        </w:rPr>
        <w:t xml:space="preserve"> </w:t>
      </w:r>
      <w:r w:rsidRPr="00675145">
        <w:rPr>
          <w:sz w:val="28"/>
          <w:szCs w:val="28"/>
        </w:rPr>
        <w:t>потребує</w:t>
      </w:r>
      <w:r w:rsidR="00F44D4C" w:rsidRPr="00675145">
        <w:rPr>
          <w:sz w:val="28"/>
          <w:szCs w:val="28"/>
        </w:rPr>
        <w:t xml:space="preserve"> </w:t>
      </w:r>
      <w:r w:rsidRPr="00675145">
        <w:rPr>
          <w:sz w:val="28"/>
          <w:szCs w:val="28"/>
        </w:rPr>
        <w:t>додаткової</w:t>
      </w:r>
      <w:r w:rsidR="00F44D4C" w:rsidRPr="00675145">
        <w:rPr>
          <w:sz w:val="28"/>
          <w:szCs w:val="28"/>
        </w:rPr>
        <w:t xml:space="preserve"> </w:t>
      </w:r>
      <w:r w:rsidRPr="00675145">
        <w:rPr>
          <w:sz w:val="28"/>
          <w:szCs w:val="28"/>
        </w:rPr>
        <w:t>допомоги, то запрошується</w:t>
      </w:r>
      <w:r w:rsidR="00F44D4C" w:rsidRPr="00675145">
        <w:rPr>
          <w:sz w:val="28"/>
          <w:szCs w:val="28"/>
        </w:rPr>
        <w:t xml:space="preserve"> </w:t>
      </w:r>
      <w:r w:rsidRPr="00675145">
        <w:rPr>
          <w:sz w:val="28"/>
          <w:szCs w:val="28"/>
        </w:rPr>
        <w:t>відповідний</w:t>
      </w:r>
      <w:r w:rsidR="00F44D4C" w:rsidRPr="00675145">
        <w:rPr>
          <w:sz w:val="28"/>
          <w:szCs w:val="28"/>
        </w:rPr>
        <w:t xml:space="preserve"> </w:t>
      </w:r>
      <w:r w:rsidRPr="00675145">
        <w:rPr>
          <w:sz w:val="28"/>
          <w:szCs w:val="28"/>
        </w:rPr>
        <w:t>фахівець – психолог або педагог. У разі</w:t>
      </w:r>
      <w:r w:rsidR="00675145">
        <w:rPr>
          <w:sz w:val="28"/>
          <w:szCs w:val="28"/>
        </w:rPr>
        <w:t xml:space="preserve"> </w:t>
      </w:r>
      <w:r w:rsidRPr="00675145">
        <w:rPr>
          <w:sz w:val="28"/>
          <w:szCs w:val="28"/>
        </w:rPr>
        <w:t>виявлення</w:t>
      </w:r>
      <w:r w:rsidR="00675145">
        <w:rPr>
          <w:sz w:val="28"/>
          <w:szCs w:val="28"/>
        </w:rPr>
        <w:t xml:space="preserve"> </w:t>
      </w:r>
      <w:r w:rsidRPr="00675145">
        <w:rPr>
          <w:sz w:val="28"/>
          <w:szCs w:val="28"/>
        </w:rPr>
        <w:t>факторів, які негативно впливають на поведінку</w:t>
      </w:r>
      <w:r w:rsidR="00675145">
        <w:rPr>
          <w:sz w:val="28"/>
          <w:szCs w:val="28"/>
        </w:rPr>
        <w:t xml:space="preserve"> </w:t>
      </w:r>
      <w:r w:rsidRPr="00675145">
        <w:rPr>
          <w:sz w:val="28"/>
          <w:szCs w:val="28"/>
        </w:rPr>
        <w:t>дитини, фахівцями</w:t>
      </w:r>
      <w:r w:rsidR="00675145">
        <w:rPr>
          <w:sz w:val="28"/>
          <w:szCs w:val="28"/>
        </w:rPr>
        <w:t xml:space="preserve"> </w:t>
      </w:r>
      <w:r w:rsidRPr="00675145">
        <w:rPr>
          <w:sz w:val="28"/>
          <w:szCs w:val="28"/>
        </w:rPr>
        <w:t>вносяться</w:t>
      </w:r>
      <w:r w:rsidR="00675145">
        <w:rPr>
          <w:sz w:val="28"/>
          <w:szCs w:val="28"/>
        </w:rPr>
        <w:t xml:space="preserve"> </w:t>
      </w:r>
      <w:r w:rsidRPr="00675145">
        <w:rPr>
          <w:sz w:val="28"/>
          <w:szCs w:val="28"/>
        </w:rPr>
        <w:t>пропозиції</w:t>
      </w:r>
      <w:r w:rsidR="00675145">
        <w:rPr>
          <w:sz w:val="28"/>
          <w:szCs w:val="28"/>
        </w:rPr>
        <w:t xml:space="preserve"> </w:t>
      </w:r>
      <w:r w:rsidRPr="00675145">
        <w:rPr>
          <w:sz w:val="28"/>
          <w:szCs w:val="28"/>
        </w:rPr>
        <w:t>щодо</w:t>
      </w:r>
      <w:r w:rsidR="00675145">
        <w:rPr>
          <w:sz w:val="28"/>
          <w:szCs w:val="28"/>
        </w:rPr>
        <w:t xml:space="preserve"> </w:t>
      </w:r>
      <w:r w:rsidRPr="00675145">
        <w:rPr>
          <w:sz w:val="28"/>
          <w:szCs w:val="28"/>
        </w:rPr>
        <w:t>їх</w:t>
      </w:r>
      <w:r w:rsidR="00675145">
        <w:rPr>
          <w:sz w:val="28"/>
          <w:szCs w:val="28"/>
        </w:rPr>
        <w:t xml:space="preserve"> </w:t>
      </w:r>
      <w:r w:rsidRPr="00675145">
        <w:rPr>
          <w:sz w:val="28"/>
          <w:szCs w:val="28"/>
        </w:rPr>
        <w:t>усунення та рекомендації</w:t>
      </w:r>
      <w:r w:rsidR="00675145">
        <w:rPr>
          <w:sz w:val="28"/>
          <w:szCs w:val="28"/>
        </w:rPr>
        <w:t xml:space="preserve"> </w:t>
      </w:r>
      <w:r w:rsidRPr="00675145">
        <w:rPr>
          <w:sz w:val="28"/>
          <w:szCs w:val="28"/>
        </w:rPr>
        <w:t>стосовно</w:t>
      </w:r>
      <w:r w:rsidR="00675145">
        <w:rPr>
          <w:sz w:val="28"/>
          <w:szCs w:val="28"/>
        </w:rPr>
        <w:t xml:space="preserve"> </w:t>
      </w:r>
      <w:r w:rsidRPr="00675145">
        <w:rPr>
          <w:sz w:val="28"/>
          <w:szCs w:val="28"/>
        </w:rPr>
        <w:t>проведення</w:t>
      </w:r>
      <w:r w:rsidR="00675145">
        <w:rPr>
          <w:sz w:val="28"/>
          <w:szCs w:val="28"/>
        </w:rPr>
        <w:t xml:space="preserve"> </w:t>
      </w:r>
      <w:r w:rsidRPr="00675145">
        <w:rPr>
          <w:sz w:val="28"/>
          <w:szCs w:val="28"/>
        </w:rPr>
        <w:t>подальшої</w:t>
      </w:r>
      <w:r w:rsidR="00675145">
        <w:rPr>
          <w:sz w:val="28"/>
          <w:szCs w:val="28"/>
        </w:rPr>
        <w:t xml:space="preserve"> </w:t>
      </w:r>
      <w:r w:rsidRPr="00675145">
        <w:rPr>
          <w:sz w:val="28"/>
          <w:szCs w:val="28"/>
        </w:rPr>
        <w:t>профілактичної</w:t>
      </w:r>
      <w:r w:rsidR="00675145">
        <w:rPr>
          <w:sz w:val="28"/>
          <w:szCs w:val="28"/>
        </w:rPr>
        <w:t xml:space="preserve"> </w:t>
      </w:r>
      <w:r w:rsidRPr="00675145">
        <w:rPr>
          <w:sz w:val="28"/>
          <w:szCs w:val="28"/>
        </w:rPr>
        <w:t>чи</w:t>
      </w:r>
      <w:r w:rsidR="00675145">
        <w:rPr>
          <w:sz w:val="28"/>
          <w:szCs w:val="28"/>
        </w:rPr>
        <w:t xml:space="preserve"> </w:t>
      </w:r>
      <w:r w:rsidRPr="00675145">
        <w:rPr>
          <w:sz w:val="28"/>
          <w:szCs w:val="28"/>
        </w:rPr>
        <w:t>психологічної</w:t>
      </w:r>
      <w:r w:rsidR="00675145">
        <w:rPr>
          <w:sz w:val="28"/>
          <w:szCs w:val="28"/>
        </w:rPr>
        <w:t xml:space="preserve"> </w:t>
      </w:r>
      <w:r w:rsidRPr="00675145">
        <w:rPr>
          <w:sz w:val="28"/>
          <w:szCs w:val="28"/>
        </w:rPr>
        <w:t>роботи. Відповідно</w:t>
      </w:r>
      <w:r w:rsidR="00675145">
        <w:rPr>
          <w:sz w:val="28"/>
          <w:szCs w:val="28"/>
        </w:rPr>
        <w:t xml:space="preserve"> </w:t>
      </w:r>
      <w:r w:rsidRPr="00675145">
        <w:rPr>
          <w:sz w:val="28"/>
          <w:szCs w:val="28"/>
        </w:rPr>
        <w:t>вимог</w:t>
      </w:r>
      <w:r w:rsidR="00675145">
        <w:rPr>
          <w:sz w:val="28"/>
          <w:szCs w:val="28"/>
        </w:rPr>
        <w:t xml:space="preserve"> </w:t>
      </w:r>
      <w:r w:rsidRPr="00675145">
        <w:rPr>
          <w:sz w:val="28"/>
          <w:szCs w:val="28"/>
        </w:rPr>
        <w:t>Закону України «Про Національну</w:t>
      </w:r>
      <w:r w:rsidR="00675145">
        <w:rPr>
          <w:sz w:val="28"/>
          <w:szCs w:val="28"/>
        </w:rPr>
        <w:t xml:space="preserve"> </w:t>
      </w:r>
      <w:r w:rsidRPr="00675145">
        <w:rPr>
          <w:sz w:val="28"/>
          <w:szCs w:val="28"/>
        </w:rPr>
        <w:t>поліцію»: - стаття 33. «Опитування особи» поліцейський</w:t>
      </w:r>
      <w:r w:rsidR="00675145">
        <w:rPr>
          <w:sz w:val="28"/>
          <w:szCs w:val="28"/>
        </w:rPr>
        <w:t xml:space="preserve"> </w:t>
      </w:r>
      <w:r w:rsidRPr="00675145">
        <w:rPr>
          <w:sz w:val="28"/>
          <w:szCs w:val="28"/>
        </w:rPr>
        <w:t>може</w:t>
      </w:r>
      <w:r w:rsidR="00675145">
        <w:rPr>
          <w:sz w:val="28"/>
          <w:szCs w:val="28"/>
        </w:rPr>
        <w:t xml:space="preserve"> </w:t>
      </w:r>
      <w:r w:rsidRPr="00675145">
        <w:rPr>
          <w:sz w:val="28"/>
          <w:szCs w:val="28"/>
        </w:rPr>
        <w:t>провести опитування</w:t>
      </w:r>
      <w:r w:rsidR="00675145">
        <w:rPr>
          <w:sz w:val="28"/>
          <w:szCs w:val="28"/>
        </w:rPr>
        <w:t xml:space="preserve"> </w:t>
      </w:r>
      <w:r w:rsidRPr="00675145">
        <w:rPr>
          <w:sz w:val="28"/>
          <w:szCs w:val="28"/>
        </w:rPr>
        <w:t>неповнолітніх</w:t>
      </w:r>
      <w:r w:rsidR="00675145">
        <w:rPr>
          <w:sz w:val="28"/>
          <w:szCs w:val="28"/>
        </w:rPr>
        <w:t xml:space="preserve"> </w:t>
      </w:r>
      <w:r w:rsidRPr="00675145">
        <w:rPr>
          <w:sz w:val="28"/>
          <w:szCs w:val="28"/>
        </w:rPr>
        <w:t>тільки за участю</w:t>
      </w:r>
      <w:r w:rsidR="00675145">
        <w:rPr>
          <w:sz w:val="28"/>
          <w:szCs w:val="28"/>
        </w:rPr>
        <w:t xml:space="preserve"> </w:t>
      </w:r>
      <w:r w:rsidRPr="00675145">
        <w:rPr>
          <w:sz w:val="28"/>
          <w:szCs w:val="28"/>
        </w:rPr>
        <w:t>батьків (одного з них), іншого законного представника</w:t>
      </w:r>
      <w:r w:rsidR="00675145">
        <w:rPr>
          <w:sz w:val="28"/>
          <w:szCs w:val="28"/>
        </w:rPr>
        <w:t xml:space="preserve"> </w:t>
      </w:r>
      <w:r w:rsidRPr="00675145">
        <w:rPr>
          <w:sz w:val="28"/>
          <w:szCs w:val="28"/>
        </w:rPr>
        <w:t>або педагога. Таким чином, головною метою створення і функціонування «зеленої</w:t>
      </w:r>
      <w:r w:rsidR="00675145">
        <w:rPr>
          <w:sz w:val="28"/>
          <w:szCs w:val="28"/>
        </w:rPr>
        <w:t xml:space="preserve"> </w:t>
      </w:r>
      <w:r w:rsidRPr="00675145">
        <w:rPr>
          <w:sz w:val="28"/>
          <w:szCs w:val="28"/>
        </w:rPr>
        <w:t>кімнати» для дітей є соціальний і правовий захист</w:t>
      </w:r>
      <w:r w:rsidR="00675145">
        <w:rPr>
          <w:sz w:val="28"/>
          <w:szCs w:val="28"/>
        </w:rPr>
        <w:t xml:space="preserve"> </w:t>
      </w:r>
      <w:r w:rsidRPr="00675145">
        <w:rPr>
          <w:sz w:val="28"/>
          <w:szCs w:val="28"/>
        </w:rPr>
        <w:t>дітей, виявлення та документування</w:t>
      </w:r>
      <w:r w:rsidR="00675145">
        <w:rPr>
          <w:sz w:val="28"/>
          <w:szCs w:val="28"/>
        </w:rPr>
        <w:t xml:space="preserve"> </w:t>
      </w:r>
      <w:r w:rsidRPr="00675145">
        <w:rPr>
          <w:sz w:val="28"/>
          <w:szCs w:val="28"/>
        </w:rPr>
        <w:t>злочинної</w:t>
      </w:r>
      <w:r w:rsidR="00675145">
        <w:rPr>
          <w:sz w:val="28"/>
          <w:szCs w:val="28"/>
        </w:rPr>
        <w:t xml:space="preserve"> </w:t>
      </w:r>
      <w:r w:rsidRPr="00675145">
        <w:rPr>
          <w:sz w:val="28"/>
          <w:szCs w:val="28"/>
        </w:rPr>
        <w:t>діяльності, спрямованої на дітей чи за участю</w:t>
      </w:r>
      <w:r w:rsidR="00675145">
        <w:rPr>
          <w:sz w:val="28"/>
          <w:szCs w:val="28"/>
        </w:rPr>
        <w:t xml:space="preserve"> </w:t>
      </w:r>
      <w:r w:rsidRPr="00675145">
        <w:rPr>
          <w:sz w:val="28"/>
          <w:szCs w:val="28"/>
        </w:rPr>
        <w:t>дітей. «Зелена кімната» може</w:t>
      </w:r>
      <w:r w:rsidR="00675145">
        <w:rPr>
          <w:sz w:val="28"/>
          <w:szCs w:val="28"/>
        </w:rPr>
        <w:t xml:space="preserve"> </w:t>
      </w:r>
      <w:r w:rsidRPr="00675145">
        <w:rPr>
          <w:sz w:val="28"/>
          <w:szCs w:val="28"/>
        </w:rPr>
        <w:t>також використовуватися для проведення</w:t>
      </w:r>
      <w:r w:rsidR="00675145">
        <w:rPr>
          <w:sz w:val="28"/>
          <w:szCs w:val="28"/>
        </w:rPr>
        <w:t xml:space="preserve"> </w:t>
      </w:r>
      <w:r w:rsidRPr="00675145">
        <w:rPr>
          <w:sz w:val="28"/>
          <w:szCs w:val="28"/>
        </w:rPr>
        <w:t>заходів</w:t>
      </w:r>
      <w:r w:rsidR="00675145">
        <w:rPr>
          <w:sz w:val="28"/>
          <w:szCs w:val="28"/>
        </w:rPr>
        <w:t xml:space="preserve"> </w:t>
      </w:r>
      <w:r w:rsidRPr="00675145">
        <w:rPr>
          <w:sz w:val="28"/>
          <w:szCs w:val="28"/>
        </w:rPr>
        <w:t>щодо психологічної профілактики та корекції відхилень у поведінці дітей, виявлення та усунення причин і умов, що сприяють учиненню</w:t>
      </w:r>
      <w:r w:rsidR="00675145">
        <w:rPr>
          <w:sz w:val="28"/>
          <w:szCs w:val="28"/>
        </w:rPr>
        <w:t xml:space="preserve"> </w:t>
      </w:r>
      <w:r w:rsidRPr="00675145">
        <w:rPr>
          <w:sz w:val="28"/>
          <w:szCs w:val="28"/>
        </w:rPr>
        <w:t>дітьми</w:t>
      </w:r>
      <w:r w:rsidR="00675145">
        <w:rPr>
          <w:sz w:val="28"/>
          <w:szCs w:val="28"/>
        </w:rPr>
        <w:t xml:space="preserve"> </w:t>
      </w:r>
      <w:r w:rsidRPr="00675145">
        <w:rPr>
          <w:sz w:val="28"/>
          <w:szCs w:val="28"/>
        </w:rPr>
        <w:t>злочинів і правопорушень.</w:t>
      </w:r>
      <w:r w:rsidRPr="00675145">
        <w:t xml:space="preserve"> _____________________________________ </w:t>
      </w:r>
    </w:p>
    <w:p w14:paraId="2D76B442" w14:textId="4179218B" w:rsidR="00D8247A" w:rsidRPr="00675145" w:rsidRDefault="00D8247A" w:rsidP="00D8247A">
      <w:pPr>
        <w:pStyle w:val="rvps2"/>
        <w:shd w:val="clear" w:color="auto" w:fill="FFFFFF"/>
        <w:spacing w:before="0" w:beforeAutospacing="0" w:after="0" w:afterAutospacing="0" w:line="276" w:lineRule="auto"/>
        <w:ind w:firstLine="567"/>
        <w:jc w:val="both"/>
        <w:rPr>
          <w:b/>
          <w:bCs/>
          <w:sz w:val="20"/>
          <w:szCs w:val="20"/>
        </w:rPr>
      </w:pPr>
      <w:r w:rsidRPr="00675145">
        <w:rPr>
          <w:sz w:val="20"/>
          <w:szCs w:val="20"/>
        </w:rPr>
        <w:t>1. Конвенція ООН про права дитини. URL: http://zakon2.rada.gov.ua/laws/show/995_021. 2. Керівні принципи Комітету Міністрів Ради Європи щодосудочинства, дружнього дитині.URL: http://www.coe.int/t/dghl/cooperation/ economiccrime/trafcking/projects/tres/Guidelines_cCild_Friendly_Justice_Ukr.pdf 3. Керівні принципи ООН з питань правосуддя у справах, пов’язанихізучастюдітей - жертв та свідків злочинів.URL: http://zakon.nau.ua/doc/?uid=1014.4020.0. 4. Про затвердження Змін до Інструкції з організації роботи підрозділів ювенальної превенції Національної поліції України: наказ МВС України від 25.06.2020 № 488. URL: https://zakon.rada.gov.ua/laws/show/z0738-20#Text 5. Алгоритм роботи працівників Національної поліції з іншими суб’єктами, що здійснюють заходи щодо захисту дітей, які постраждали від насильства» для використання в роботі навчального полігону «Кризова кімната, дружня до дитини //Методичні рекомендації// Бахчев К.В., Кононець В.П., Павлова Н. В., Плетенець В.В., Рогальська В.А., Зімбаровська М.О., Гаркуша А.Г. Вид: Impakt. Дніпро.- 2020. C.135.</w:t>
      </w:r>
    </w:p>
    <w:p w14:paraId="2E43BC08" w14:textId="77777777" w:rsidR="00E9254F" w:rsidRPr="00675145" w:rsidRDefault="00E9254F" w:rsidP="00D8247A">
      <w:pPr>
        <w:rPr>
          <w:rFonts w:ascii="Times New Roman" w:hAnsi="Times New Roman" w:cs="Times New Roman"/>
        </w:rPr>
      </w:pPr>
    </w:p>
    <w:p w14:paraId="1967EB08" w14:textId="77777777" w:rsidR="005B2F22" w:rsidRPr="00675145" w:rsidRDefault="005B2F22" w:rsidP="00D8247A">
      <w:pPr>
        <w:pStyle w:val="a3"/>
        <w:spacing w:after="0"/>
        <w:ind w:left="0" w:firstLine="709"/>
        <w:jc w:val="center"/>
        <w:rPr>
          <w:rFonts w:ascii="Times New Roman" w:hAnsi="Times New Roman"/>
          <w:b/>
          <w:sz w:val="28"/>
          <w:szCs w:val="28"/>
        </w:rPr>
      </w:pPr>
    </w:p>
    <w:p w14:paraId="71C05C62" w14:textId="77777777" w:rsidR="00D8247A" w:rsidRPr="00675145" w:rsidRDefault="00D8247A" w:rsidP="00D8247A">
      <w:pPr>
        <w:pStyle w:val="a3"/>
        <w:spacing w:after="0"/>
        <w:ind w:left="0" w:firstLine="709"/>
        <w:jc w:val="center"/>
        <w:rPr>
          <w:rFonts w:ascii="Times New Roman" w:hAnsi="Times New Roman"/>
          <w:b/>
          <w:sz w:val="28"/>
          <w:szCs w:val="28"/>
        </w:rPr>
      </w:pPr>
    </w:p>
    <w:p w14:paraId="42B0490E" w14:textId="35E37305" w:rsidR="005B2F22" w:rsidRPr="00675145" w:rsidRDefault="005B2F22" w:rsidP="00D8247A">
      <w:pPr>
        <w:pStyle w:val="a3"/>
        <w:spacing w:after="0"/>
        <w:ind w:left="0" w:firstLine="709"/>
        <w:jc w:val="center"/>
        <w:rPr>
          <w:rFonts w:ascii="Times New Roman" w:hAnsi="Times New Roman"/>
          <w:b/>
          <w:sz w:val="28"/>
          <w:szCs w:val="28"/>
        </w:rPr>
      </w:pPr>
      <w:r w:rsidRPr="00675145">
        <w:rPr>
          <w:rFonts w:ascii="Times New Roman" w:hAnsi="Times New Roman"/>
          <w:b/>
          <w:sz w:val="28"/>
          <w:szCs w:val="28"/>
        </w:rPr>
        <w:t>ПИТАННЯ ДЛЯ САМОКОНТРОЛЮ:</w:t>
      </w:r>
    </w:p>
    <w:p w14:paraId="7FEF6BEF" w14:textId="77777777" w:rsidR="005B2F22" w:rsidRPr="00675145" w:rsidRDefault="005B2F22" w:rsidP="00D8247A">
      <w:pPr>
        <w:pStyle w:val="a3"/>
        <w:spacing w:after="0"/>
        <w:ind w:left="0" w:firstLine="709"/>
        <w:rPr>
          <w:rFonts w:ascii="Times New Roman" w:hAnsi="Times New Roman"/>
          <w:b/>
          <w:sz w:val="28"/>
          <w:szCs w:val="28"/>
        </w:rPr>
      </w:pPr>
    </w:p>
    <w:p w14:paraId="1F0CA577"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Завдання та повноваження підрозділів ювенальної превенції.</w:t>
      </w:r>
    </w:p>
    <w:p w14:paraId="4334809A"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Визначення понять «н</w:t>
      </w:r>
      <w:r w:rsidRPr="00675145">
        <w:rPr>
          <w:rFonts w:ascii="Times New Roman" w:eastAsia="Times New Roman" w:hAnsi="Times New Roman"/>
          <w:i/>
          <w:sz w:val="28"/>
          <w:szCs w:val="28"/>
          <w:lang w:eastAsia="ru-RU"/>
        </w:rPr>
        <w:t>еповнолітній» та «</w:t>
      </w:r>
      <w:r w:rsidRPr="00675145">
        <w:rPr>
          <w:rFonts w:ascii="Times New Roman" w:hAnsi="Times New Roman"/>
          <w:i/>
          <w:sz w:val="28"/>
          <w:szCs w:val="28"/>
        </w:rPr>
        <w:t>м</w:t>
      </w:r>
      <w:r w:rsidRPr="00675145">
        <w:rPr>
          <w:rFonts w:ascii="Times New Roman" w:eastAsia="Times New Roman" w:hAnsi="Times New Roman"/>
          <w:i/>
          <w:sz w:val="28"/>
          <w:szCs w:val="28"/>
          <w:lang w:eastAsia="ru-RU"/>
        </w:rPr>
        <w:t xml:space="preserve">алолітній» </w:t>
      </w:r>
      <w:r w:rsidRPr="00675145">
        <w:rPr>
          <w:rFonts w:ascii="Times New Roman" w:hAnsi="Times New Roman"/>
          <w:i/>
          <w:sz w:val="28"/>
          <w:szCs w:val="28"/>
          <w:shd w:val="clear" w:color="auto" w:fill="FFFFFF"/>
        </w:rPr>
        <w:t>в законодавстві України</w:t>
      </w:r>
      <w:r w:rsidRPr="00675145">
        <w:rPr>
          <w:rFonts w:ascii="Times New Roman" w:eastAsia="Times New Roman" w:hAnsi="Times New Roman"/>
          <w:i/>
          <w:sz w:val="28"/>
          <w:szCs w:val="28"/>
          <w:lang w:eastAsia="ru-RU"/>
        </w:rPr>
        <w:t xml:space="preserve">. </w:t>
      </w:r>
    </w:p>
    <w:p w14:paraId="50365A87" w14:textId="77777777" w:rsidR="005B2F22" w:rsidRPr="00675145" w:rsidRDefault="005B2F22" w:rsidP="00D8247A">
      <w:pPr>
        <w:pStyle w:val="a3"/>
        <w:numPr>
          <w:ilvl w:val="0"/>
          <w:numId w:val="32"/>
        </w:numPr>
        <w:tabs>
          <w:tab w:val="left" w:pos="567"/>
        </w:tabs>
        <w:spacing w:after="0"/>
        <w:ind w:left="0" w:firstLine="709"/>
        <w:jc w:val="both"/>
        <w:rPr>
          <w:rFonts w:ascii="Times New Roman" w:hAnsi="Times New Roman"/>
          <w:i/>
          <w:sz w:val="28"/>
          <w:szCs w:val="28"/>
          <w:shd w:val="clear" w:color="auto" w:fill="FFFFFF"/>
        </w:rPr>
      </w:pPr>
      <w:r w:rsidRPr="00675145">
        <w:rPr>
          <w:rFonts w:ascii="Times New Roman" w:hAnsi="Times New Roman"/>
          <w:i/>
          <w:sz w:val="28"/>
          <w:szCs w:val="28"/>
          <w:shd w:val="clear" w:color="auto" w:fill="FFFFFF"/>
        </w:rPr>
        <w:t xml:space="preserve">Система  державних  органів та інститутів, які здійснюють захист прав та інтересів дітей. </w:t>
      </w:r>
    </w:p>
    <w:p w14:paraId="503BCAED"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Спільні та відмінні риси понять «</w:t>
      </w:r>
      <w:r w:rsidRPr="00675145">
        <w:rPr>
          <w:rFonts w:ascii="Times New Roman" w:hAnsi="Times New Roman"/>
          <w:i/>
          <w:sz w:val="28"/>
          <w:szCs w:val="28"/>
          <w:shd w:val="clear" w:color="auto" w:fill="FFFFFF"/>
        </w:rPr>
        <w:t>дитина, розлучена із ciм’єю» та «діти, позбавлені батьківського піклування» в національному законодавстві.</w:t>
      </w:r>
    </w:p>
    <w:p w14:paraId="20E4D6CB"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eastAsia="Times New Roman" w:hAnsi="Times New Roman"/>
          <w:i/>
          <w:sz w:val="28"/>
          <w:szCs w:val="28"/>
        </w:rPr>
        <w:t>Базові міжнародноправові акти в сфері захисту прав дитини.</w:t>
      </w:r>
    </w:p>
    <w:p w14:paraId="0610E46B"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eastAsia="Times New Roman" w:hAnsi="Times New Roman"/>
          <w:i/>
          <w:sz w:val="28"/>
          <w:szCs w:val="28"/>
          <w:lang w:eastAsia="ru-RU"/>
        </w:rPr>
        <w:t>Порядок проведення заходів індивідуальної профілактики щодо дитини поліцейськими підрозділів ювенальної превенції визначено</w:t>
      </w:r>
    </w:p>
    <w:p w14:paraId="511798F6"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Підстави для постановки та зняття з профілактичного обліку дитини.</w:t>
      </w:r>
    </w:p>
    <w:p w14:paraId="11540922"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 xml:space="preserve">Базові Конвенції Ради Європи </w:t>
      </w:r>
      <w:r w:rsidRPr="00675145">
        <w:rPr>
          <w:rFonts w:ascii="Times New Roman" w:eastAsia="Times New Roman" w:hAnsi="Times New Roman"/>
          <w:i/>
          <w:sz w:val="28"/>
          <w:szCs w:val="28"/>
        </w:rPr>
        <w:t xml:space="preserve">в сфері захисту прав дитини, </w:t>
      </w:r>
      <w:r w:rsidRPr="00675145">
        <w:rPr>
          <w:rFonts w:ascii="Times New Roman" w:hAnsi="Times New Roman"/>
          <w:i/>
          <w:sz w:val="28"/>
          <w:szCs w:val="28"/>
          <w:shd w:val="clear" w:color="auto" w:fill="FFFFFF"/>
        </w:rPr>
        <w:t>що є частиною національного законодавства України.</w:t>
      </w:r>
    </w:p>
    <w:p w14:paraId="5FEF292D"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shd w:val="clear" w:color="auto" w:fill="FFFFFF"/>
        </w:rPr>
        <w:t>Діяльність підрозділів ЮП щодо встановлення місцезнаходження дитини, яка безвісти зникла.</w:t>
      </w:r>
    </w:p>
    <w:p w14:paraId="750B9CA7"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Функції Уповноваженого Верховної Ради України з прав людини.</w:t>
      </w:r>
    </w:p>
    <w:p w14:paraId="5985B5CB"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Органи і служби у справах дітей загальної компетенції</w:t>
      </w:r>
    </w:p>
    <w:p w14:paraId="799C01C9"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shd w:val="clear" w:color="auto" w:fill="FFFFFF"/>
        </w:rPr>
        <w:t>Повноваження поліцейських підрозділів ЮП у сфері запобігання та протидії домашньому насильству.</w:t>
      </w:r>
    </w:p>
    <w:p w14:paraId="70FD8270" w14:textId="77777777" w:rsidR="005B2F22" w:rsidRPr="00675145" w:rsidRDefault="005B2F22" w:rsidP="00D8247A">
      <w:pPr>
        <w:pStyle w:val="a3"/>
        <w:numPr>
          <w:ilvl w:val="0"/>
          <w:numId w:val="32"/>
        </w:numPr>
        <w:tabs>
          <w:tab w:val="left" w:pos="567"/>
        </w:tabs>
        <w:spacing w:after="0"/>
        <w:ind w:left="0" w:firstLine="709"/>
        <w:rPr>
          <w:rFonts w:ascii="Times New Roman" w:eastAsia="Times New Roman" w:hAnsi="Times New Roman"/>
          <w:i/>
          <w:sz w:val="28"/>
          <w:szCs w:val="28"/>
        </w:rPr>
      </w:pPr>
      <w:r w:rsidRPr="00675145">
        <w:rPr>
          <w:rFonts w:ascii="Times New Roman" w:hAnsi="Times New Roman"/>
          <w:i/>
          <w:sz w:val="28"/>
          <w:szCs w:val="28"/>
        </w:rPr>
        <w:t xml:space="preserve">Рекомендації Комітету Міністрів CM/Rec </w:t>
      </w:r>
      <w:r w:rsidRPr="00675145">
        <w:rPr>
          <w:rFonts w:ascii="Times New Roman" w:eastAsia="Times New Roman" w:hAnsi="Times New Roman"/>
          <w:i/>
          <w:sz w:val="28"/>
          <w:szCs w:val="28"/>
        </w:rPr>
        <w:t xml:space="preserve">в сфері захисту прав дитини, </w:t>
      </w:r>
      <w:r w:rsidRPr="00675145">
        <w:rPr>
          <w:rFonts w:ascii="Times New Roman" w:hAnsi="Times New Roman"/>
          <w:i/>
          <w:sz w:val="28"/>
          <w:szCs w:val="28"/>
          <w:shd w:val="clear" w:color="auto" w:fill="FFFFFF"/>
        </w:rPr>
        <w:t>що є частиною національного законодавства України.</w:t>
      </w:r>
    </w:p>
    <w:p w14:paraId="4881FDCB" w14:textId="77777777" w:rsidR="005B2F22" w:rsidRPr="00675145" w:rsidRDefault="005B2F22" w:rsidP="00D8247A">
      <w:pPr>
        <w:pStyle w:val="rvps2"/>
        <w:numPr>
          <w:ilvl w:val="0"/>
          <w:numId w:val="32"/>
        </w:numPr>
        <w:shd w:val="clear" w:color="auto" w:fill="FFFFFF"/>
        <w:tabs>
          <w:tab w:val="left" w:pos="567"/>
        </w:tabs>
        <w:spacing w:before="0" w:beforeAutospacing="0" w:after="0" w:afterAutospacing="0" w:line="276" w:lineRule="auto"/>
        <w:ind w:left="0" w:firstLine="709"/>
        <w:jc w:val="both"/>
        <w:rPr>
          <w:i/>
          <w:sz w:val="28"/>
          <w:szCs w:val="28"/>
        </w:rPr>
      </w:pPr>
      <w:r w:rsidRPr="00675145">
        <w:rPr>
          <w:i/>
          <w:sz w:val="28"/>
          <w:szCs w:val="28"/>
        </w:rPr>
        <w:t xml:space="preserve"> Повноваження дільничних офіцерів поліції в сфері захисту прав дитини.</w:t>
      </w:r>
    </w:p>
    <w:p w14:paraId="3DF23F5F" w14:textId="77777777" w:rsidR="005B2F22" w:rsidRPr="00675145" w:rsidRDefault="005B2F22" w:rsidP="00D8247A">
      <w:pPr>
        <w:pStyle w:val="rvps2"/>
        <w:numPr>
          <w:ilvl w:val="0"/>
          <w:numId w:val="32"/>
        </w:numPr>
        <w:shd w:val="clear" w:color="auto" w:fill="FFFFFF"/>
        <w:tabs>
          <w:tab w:val="left" w:pos="567"/>
        </w:tabs>
        <w:spacing w:before="0" w:beforeAutospacing="0" w:after="0" w:afterAutospacing="0" w:line="276" w:lineRule="auto"/>
        <w:ind w:left="0" w:firstLine="709"/>
        <w:jc w:val="both"/>
        <w:rPr>
          <w:i/>
          <w:sz w:val="28"/>
          <w:szCs w:val="28"/>
        </w:rPr>
      </w:pPr>
      <w:r w:rsidRPr="00675145">
        <w:rPr>
          <w:i/>
          <w:sz w:val="28"/>
          <w:szCs w:val="28"/>
          <w:shd w:val="clear" w:color="auto" w:fill="FFFFFF"/>
        </w:rPr>
        <w:t>Поліцейське піклування щодо дітей.</w:t>
      </w:r>
    </w:p>
    <w:p w14:paraId="1175E533" w14:textId="77777777" w:rsidR="005B2F22" w:rsidRPr="00675145" w:rsidRDefault="005B2F22" w:rsidP="00D8247A">
      <w:pPr>
        <w:pStyle w:val="a3"/>
        <w:numPr>
          <w:ilvl w:val="0"/>
          <w:numId w:val="32"/>
        </w:numPr>
        <w:spacing w:after="0"/>
        <w:ind w:left="0" w:firstLine="709"/>
        <w:jc w:val="both"/>
        <w:rPr>
          <w:rFonts w:ascii="Times New Roman" w:hAnsi="Times New Roman"/>
          <w:i/>
          <w:sz w:val="28"/>
          <w:szCs w:val="28"/>
        </w:rPr>
      </w:pPr>
      <w:r w:rsidRPr="00675145">
        <w:rPr>
          <w:rFonts w:ascii="Times New Roman" w:hAnsi="Times New Roman"/>
          <w:i/>
          <w:sz w:val="28"/>
          <w:szCs w:val="28"/>
        </w:rPr>
        <w:t xml:space="preserve">Нормативноправові акти, що визначають діяльність підрозділів ювенальної превенції..  </w:t>
      </w:r>
    </w:p>
    <w:p w14:paraId="72E68627" w14:textId="77777777" w:rsidR="005B2F22" w:rsidRPr="00675145" w:rsidRDefault="005B2F22" w:rsidP="00D8247A">
      <w:pPr>
        <w:pStyle w:val="a3"/>
        <w:numPr>
          <w:ilvl w:val="0"/>
          <w:numId w:val="32"/>
        </w:numPr>
        <w:shd w:val="clear" w:color="auto" w:fill="FFFFFF"/>
        <w:tabs>
          <w:tab w:val="left" w:pos="567"/>
        </w:tabs>
        <w:spacing w:after="0"/>
        <w:ind w:left="0" w:firstLine="709"/>
        <w:jc w:val="both"/>
        <w:rPr>
          <w:rFonts w:ascii="Times New Roman" w:hAnsi="Times New Roman"/>
          <w:i/>
          <w:sz w:val="28"/>
          <w:szCs w:val="28"/>
        </w:rPr>
      </w:pPr>
      <w:r w:rsidRPr="00675145">
        <w:rPr>
          <w:rFonts w:ascii="Times New Roman" w:hAnsi="Times New Roman"/>
          <w:i/>
          <w:sz w:val="28"/>
          <w:szCs w:val="28"/>
        </w:rPr>
        <w:t xml:space="preserve">Поняття, завдання, функція та структура підрозділів ЮП. </w:t>
      </w:r>
    </w:p>
    <w:p w14:paraId="10B581F4" w14:textId="77777777" w:rsidR="005B2F22" w:rsidRPr="00675145" w:rsidRDefault="005B2F22" w:rsidP="00D8247A">
      <w:pPr>
        <w:pStyle w:val="a3"/>
        <w:numPr>
          <w:ilvl w:val="0"/>
          <w:numId w:val="32"/>
        </w:numPr>
        <w:shd w:val="clear" w:color="auto" w:fill="FFFFFF"/>
        <w:tabs>
          <w:tab w:val="left" w:pos="567"/>
        </w:tabs>
        <w:spacing w:after="0"/>
        <w:ind w:left="0" w:firstLine="709"/>
        <w:jc w:val="both"/>
        <w:rPr>
          <w:rFonts w:ascii="Times New Roman" w:hAnsi="Times New Roman"/>
          <w:i/>
          <w:sz w:val="28"/>
          <w:szCs w:val="28"/>
        </w:rPr>
      </w:pPr>
      <w:r w:rsidRPr="00675145">
        <w:rPr>
          <w:rFonts w:ascii="Times New Roman" w:hAnsi="Times New Roman"/>
          <w:i/>
          <w:sz w:val="28"/>
          <w:szCs w:val="28"/>
        </w:rPr>
        <w:t>Види процесуальних документів в діяльності працівників ЮП, особливості оформлення.</w:t>
      </w:r>
    </w:p>
    <w:p w14:paraId="1E4723D1" w14:textId="77777777" w:rsidR="005B2F22" w:rsidRPr="00675145" w:rsidRDefault="005B2F22" w:rsidP="00D8247A">
      <w:pPr>
        <w:pStyle w:val="a3"/>
        <w:numPr>
          <w:ilvl w:val="0"/>
          <w:numId w:val="32"/>
        </w:numPr>
        <w:shd w:val="clear" w:color="auto" w:fill="FFFFFF"/>
        <w:tabs>
          <w:tab w:val="left" w:pos="567"/>
        </w:tabs>
        <w:spacing w:after="0"/>
        <w:ind w:left="0" w:firstLine="709"/>
        <w:jc w:val="both"/>
        <w:rPr>
          <w:rFonts w:ascii="Times New Roman" w:hAnsi="Times New Roman"/>
          <w:i/>
          <w:sz w:val="28"/>
          <w:szCs w:val="28"/>
        </w:rPr>
      </w:pPr>
      <w:r w:rsidRPr="00675145">
        <w:rPr>
          <w:rFonts w:ascii="Times New Roman" w:hAnsi="Times New Roman"/>
          <w:i/>
          <w:sz w:val="28"/>
          <w:szCs w:val="28"/>
          <w:shd w:val="clear" w:color="auto" w:fill="FFFFFF"/>
        </w:rPr>
        <w:t>Основні напрями взаємодії з іншими уповноваженими органами та підрозділами НПУ, органами державної влади та органами місцевого самоврядування, об’єднаними територіальними громадами, міжнародними та громадськими організаціями</w:t>
      </w:r>
    </w:p>
    <w:p w14:paraId="2A35C8EB" w14:textId="77777777" w:rsidR="005B2F22" w:rsidRPr="00675145" w:rsidRDefault="005B2F22" w:rsidP="00D8247A">
      <w:pPr>
        <w:numPr>
          <w:ilvl w:val="0"/>
          <w:numId w:val="32"/>
        </w:numPr>
        <w:spacing w:after="0"/>
        <w:ind w:left="0" w:firstLine="709"/>
        <w:rPr>
          <w:rFonts w:ascii="Times New Roman" w:hAnsi="Times New Roman" w:cs="Times New Roman"/>
          <w:i/>
          <w:sz w:val="28"/>
          <w:szCs w:val="28"/>
        </w:rPr>
      </w:pPr>
      <w:r w:rsidRPr="00675145">
        <w:rPr>
          <w:rFonts w:ascii="Times New Roman" w:hAnsi="Times New Roman" w:cs="Times New Roman"/>
          <w:i/>
          <w:sz w:val="28"/>
          <w:szCs w:val="28"/>
        </w:rPr>
        <w:t xml:space="preserve"> Повноваження підрозділів ЮП</w:t>
      </w:r>
    </w:p>
    <w:p w14:paraId="6C69977D" w14:textId="77777777" w:rsidR="005B2F22" w:rsidRPr="00675145" w:rsidRDefault="005B2F22" w:rsidP="00D8247A">
      <w:pPr>
        <w:numPr>
          <w:ilvl w:val="0"/>
          <w:numId w:val="32"/>
        </w:numPr>
        <w:spacing w:after="0"/>
        <w:ind w:left="0" w:firstLine="709"/>
        <w:rPr>
          <w:rFonts w:ascii="Times New Roman" w:hAnsi="Times New Roman" w:cs="Times New Roman"/>
          <w:i/>
          <w:iCs/>
          <w:sz w:val="28"/>
          <w:szCs w:val="28"/>
        </w:rPr>
      </w:pPr>
      <w:r w:rsidRPr="00675145">
        <w:rPr>
          <w:rFonts w:ascii="Times New Roman" w:hAnsi="Times New Roman" w:cs="Times New Roman"/>
          <w:i/>
          <w:iCs/>
          <w:sz w:val="28"/>
          <w:szCs w:val="28"/>
        </w:rPr>
        <w:t xml:space="preserve"> Ведення профілактичного обліку дітей підрозділами ЮП</w:t>
      </w:r>
    </w:p>
    <w:p w14:paraId="79B85462" w14:textId="339063B8" w:rsidR="00B57632" w:rsidRPr="00675145" w:rsidRDefault="00B57632" w:rsidP="00D8247A">
      <w:pPr>
        <w:tabs>
          <w:tab w:val="left" w:pos="1275"/>
        </w:tabs>
        <w:rPr>
          <w:rFonts w:ascii="Times New Roman" w:hAnsi="Times New Roman" w:cs="Times New Roman"/>
          <w:sz w:val="28"/>
          <w:szCs w:val="28"/>
        </w:rPr>
      </w:pPr>
    </w:p>
    <w:p w14:paraId="6B6A0136" w14:textId="77777777" w:rsidR="00F44D4C" w:rsidRPr="00675145" w:rsidRDefault="00F44D4C" w:rsidP="00F44D4C">
      <w:pPr>
        <w:spacing w:after="0" w:line="240" w:lineRule="auto"/>
        <w:ind w:firstLine="709"/>
        <w:jc w:val="center"/>
        <w:rPr>
          <w:rFonts w:ascii="Times New Roman" w:hAnsi="Times New Roman" w:cs="Times New Roman"/>
          <w:b/>
          <w:sz w:val="28"/>
          <w:szCs w:val="28"/>
        </w:rPr>
      </w:pPr>
      <w:r w:rsidRPr="00675145">
        <w:rPr>
          <w:rFonts w:ascii="Times New Roman" w:hAnsi="Times New Roman" w:cs="Times New Roman"/>
          <w:b/>
          <w:sz w:val="28"/>
          <w:szCs w:val="28"/>
        </w:rPr>
        <w:t>РЕКОМЕНДОВАНА ЛІТЕРАТУРА:</w:t>
      </w:r>
    </w:p>
    <w:p w14:paraId="3458990E" w14:textId="77777777" w:rsidR="00F44D4C" w:rsidRPr="00675145" w:rsidRDefault="00F44D4C" w:rsidP="00F44D4C">
      <w:pPr>
        <w:pStyle w:val="a3"/>
        <w:spacing w:line="240" w:lineRule="auto"/>
        <w:ind w:left="0" w:firstLine="709"/>
        <w:rPr>
          <w:rFonts w:ascii="Times New Roman" w:eastAsia="Times New Roman" w:hAnsi="Times New Roman"/>
          <w:b/>
          <w:sz w:val="28"/>
          <w:szCs w:val="28"/>
        </w:rPr>
      </w:pPr>
    </w:p>
    <w:p w14:paraId="45F47172"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lastRenderedPageBreak/>
        <w:t xml:space="preserve">Закон України "Про охорону дитинства" від 26.04.2001.№ 2402ІІІ </w:t>
      </w:r>
      <w:hyperlink r:id="rId28" w:anchor="Text" w:history="1">
        <w:r w:rsidRPr="00675145">
          <w:rPr>
            <w:rStyle w:val="a6"/>
            <w:rFonts w:ascii="Times New Roman" w:eastAsia="Times New Roman" w:hAnsi="Times New Roman"/>
            <w:sz w:val="28"/>
            <w:szCs w:val="28"/>
          </w:rPr>
          <w:t>https://zakon.rada.gov.ua/laws/show/240214#Text</w:t>
        </w:r>
      </w:hyperlink>
    </w:p>
    <w:p w14:paraId="4DB10791"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t xml:space="preserve">Закон України "Про протидію торгівлі людьми" від 20.09.2011 № 3739 </w:t>
      </w:r>
      <w:hyperlink r:id="rId29" w:anchor="Text" w:history="1">
        <w:r w:rsidRPr="00675145">
          <w:rPr>
            <w:rStyle w:val="a6"/>
            <w:rFonts w:ascii="Times New Roman" w:eastAsia="Times New Roman" w:hAnsi="Times New Roman"/>
            <w:sz w:val="28"/>
            <w:szCs w:val="28"/>
          </w:rPr>
          <w:t>https://zakon.rada.gov.ua/laws/show/373917#Text</w:t>
        </w:r>
      </w:hyperlink>
    </w:p>
    <w:p w14:paraId="1B7C27C2"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t xml:space="preserve">Закон України "Про громадянство України" від 18.01.2001 № 2235ІІІ </w:t>
      </w:r>
      <w:hyperlink r:id="rId30" w:anchor="Text" w:history="1">
        <w:r w:rsidRPr="00675145">
          <w:rPr>
            <w:rStyle w:val="a6"/>
            <w:rFonts w:ascii="Times New Roman" w:eastAsia="Times New Roman" w:hAnsi="Times New Roman"/>
            <w:sz w:val="28"/>
            <w:szCs w:val="28"/>
          </w:rPr>
          <w:t>https://zakon.rada.gov.ua/laws/show/223514#Text</w:t>
        </w:r>
      </w:hyperlink>
    </w:p>
    <w:p w14:paraId="050E0E67" w14:textId="77777777" w:rsidR="00F44D4C" w:rsidRPr="00675145" w:rsidRDefault="00F44D4C" w:rsidP="00F44D4C">
      <w:pPr>
        <w:pStyle w:val="a3"/>
        <w:numPr>
          <w:ilvl w:val="0"/>
          <w:numId w:val="40"/>
        </w:numPr>
        <w:spacing w:after="0" w:line="240" w:lineRule="auto"/>
        <w:ind w:left="0" w:firstLine="709"/>
        <w:jc w:val="both"/>
        <w:rPr>
          <w:rFonts w:ascii="Times New Roman" w:eastAsia="Times New Roman" w:hAnsi="Times New Roman"/>
          <w:sz w:val="28"/>
          <w:szCs w:val="28"/>
        </w:rPr>
      </w:pPr>
      <w:r w:rsidRPr="00675145">
        <w:rPr>
          <w:rFonts w:ascii="Times New Roman" w:eastAsia="Times New Roman" w:hAnsi="Times New Roman"/>
          <w:sz w:val="28"/>
          <w:szCs w:val="28"/>
        </w:rPr>
        <w:t xml:space="preserve">Сімейний кодекс України від 10.01.2002 №2947ІІІ </w:t>
      </w:r>
      <w:hyperlink r:id="rId31" w:anchor="Text" w:history="1">
        <w:r w:rsidRPr="00675145">
          <w:rPr>
            <w:rStyle w:val="a6"/>
            <w:rFonts w:ascii="Times New Roman" w:eastAsia="Times New Roman" w:hAnsi="Times New Roman"/>
            <w:sz w:val="28"/>
            <w:szCs w:val="28"/>
          </w:rPr>
          <w:t>https://zakon.rada.gov.ua/laws/show/294714#Text</w:t>
        </w:r>
      </w:hyperlink>
    </w:p>
    <w:p w14:paraId="074B3F7E"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Про Національну поліцію України: Закон України  від  02.07.2015 року № 580VIII URL: </w:t>
      </w:r>
      <w:hyperlink r:id="rId32" w:anchor="Text" w:history="1">
        <w:r w:rsidRPr="00675145">
          <w:rPr>
            <w:rStyle w:val="a6"/>
            <w:rFonts w:ascii="Times New Roman" w:hAnsi="Times New Roman" w:cs="Times New Roman"/>
            <w:sz w:val="28"/>
            <w:szCs w:val="28"/>
            <w:lang w:val="uk-UA"/>
          </w:rPr>
          <w:t>https://zakon.rada.gov.ua/laws/show/58019#Text</w:t>
        </w:r>
      </w:hyperlink>
    </w:p>
    <w:p w14:paraId="6CCF6F7B"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bCs/>
          <w:sz w:val="28"/>
          <w:szCs w:val="28"/>
          <w:shd w:val="clear" w:color="auto" w:fill="FFFFFF"/>
          <w:lang w:val="uk-UA"/>
        </w:rPr>
        <w:t xml:space="preserve">Про забезпечення організаційноправових умов соціального захисту дітейсиріт та дітей, позбавлених батьківського піклування: Закон України від 13.01.2005 № 2342IV </w:t>
      </w:r>
      <w:r w:rsidRPr="00675145">
        <w:rPr>
          <w:rFonts w:ascii="Times New Roman" w:hAnsi="Times New Roman" w:cs="Times New Roman"/>
          <w:sz w:val="28"/>
          <w:szCs w:val="28"/>
          <w:lang w:val="uk-UA"/>
        </w:rPr>
        <w:t xml:space="preserve">URL: </w:t>
      </w:r>
      <w:hyperlink r:id="rId33" w:anchor="Text" w:history="1">
        <w:r w:rsidRPr="00675145">
          <w:rPr>
            <w:rStyle w:val="a6"/>
            <w:rFonts w:ascii="Times New Roman" w:hAnsi="Times New Roman" w:cs="Times New Roman"/>
            <w:sz w:val="28"/>
            <w:szCs w:val="28"/>
            <w:lang w:val="uk-UA"/>
          </w:rPr>
          <w:t>https://zakon.rada.gov.ua/laws/show/234215#Text</w:t>
        </w:r>
      </w:hyperlink>
    </w:p>
    <w:p w14:paraId="6CF4B00D"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eastAsia="Times New Roman" w:hAnsi="Times New Roman" w:cs="Times New Roman"/>
          <w:sz w:val="28"/>
          <w:szCs w:val="28"/>
          <w:lang w:val="uk-UA"/>
        </w:rPr>
        <w:t xml:space="preserve">Кодекс України про адміністративні правопорушення від 07.12.1984 № 8073Х </w:t>
      </w:r>
      <w:r w:rsidRPr="00675145">
        <w:rPr>
          <w:rFonts w:ascii="Times New Roman" w:hAnsi="Times New Roman" w:cs="Times New Roman"/>
          <w:sz w:val="28"/>
          <w:szCs w:val="28"/>
          <w:lang w:val="uk-UA"/>
        </w:rPr>
        <w:t xml:space="preserve">URL: </w:t>
      </w:r>
      <w:hyperlink r:id="rId34" w:anchor="Text" w:history="1">
        <w:r w:rsidRPr="00675145">
          <w:rPr>
            <w:rStyle w:val="a6"/>
            <w:rFonts w:ascii="Times New Roman" w:hAnsi="Times New Roman" w:cs="Times New Roman"/>
            <w:sz w:val="28"/>
            <w:szCs w:val="28"/>
            <w:lang w:val="uk-UA"/>
          </w:rPr>
          <w:t>https://zakon.rada.gov.ua/laws/show/8073110#Text</w:t>
        </w:r>
      </w:hyperlink>
    </w:p>
    <w:p w14:paraId="0212D1FF"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Міжнародний документ: ООН; Протокол від 12.11.1947 </w:t>
      </w:r>
      <w:hyperlink r:id="rId35" w:history="1">
        <w:r w:rsidRPr="00675145">
          <w:rPr>
            <w:rStyle w:val="a6"/>
            <w:rFonts w:ascii="Times New Roman" w:hAnsi="Times New Roman" w:cs="Times New Roman"/>
            <w:bCs/>
            <w:sz w:val="28"/>
            <w:szCs w:val="28"/>
            <w:lang w:val="uk-UA"/>
          </w:rPr>
          <w:t>Протокол про зміну Конвенції про боротьбу з торгівлею жінками та дітьми, що укладена у Женеві 30 вересня 1921 р., та Конвенції про боротьбу з торгівлею повнолітніми жінками, що укладена у Женеві 11 жовтня 1933 р.</w:t>
        </w:r>
      </w:hyperlink>
      <w:r w:rsidRPr="00675145">
        <w:rPr>
          <w:rFonts w:ascii="Times New Roman" w:hAnsi="Times New Roman" w:cs="Times New Roman"/>
          <w:bCs/>
          <w:sz w:val="28"/>
          <w:szCs w:val="28"/>
          <w:lang w:val="uk-UA"/>
        </w:rPr>
        <w:t xml:space="preserve"> Документ 995_830 </w:t>
      </w:r>
      <w:hyperlink r:id="rId36" w:anchor="Text" w:history="1">
        <w:r w:rsidRPr="00675145">
          <w:rPr>
            <w:rStyle w:val="a6"/>
            <w:rFonts w:ascii="Times New Roman" w:hAnsi="Times New Roman" w:cs="Times New Roman"/>
            <w:sz w:val="28"/>
            <w:szCs w:val="28"/>
            <w:lang w:val="uk-UA"/>
          </w:rPr>
          <w:t>https://zakon.rada.gov.ua/laws/show/995_830#Text</w:t>
        </w:r>
      </w:hyperlink>
    </w:p>
    <w:p w14:paraId="270ECD13"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Міжнародний документ : ООН; Декларація прийнята від 20.11.1959 </w:t>
      </w:r>
      <w:r w:rsidRPr="00675145">
        <w:rPr>
          <w:rStyle w:val="rvts23"/>
          <w:rFonts w:ascii="Times New Roman" w:hAnsi="Times New Roman"/>
          <w:sz w:val="28"/>
          <w:szCs w:val="28"/>
          <w:lang w:val="uk-UA"/>
        </w:rPr>
        <w:t xml:space="preserve">Декларація прав дитини </w:t>
      </w:r>
      <w:r w:rsidRPr="00675145">
        <w:rPr>
          <w:rFonts w:ascii="Times New Roman" w:hAnsi="Times New Roman" w:cs="Times New Roman"/>
          <w:sz w:val="28"/>
          <w:szCs w:val="28"/>
          <w:lang w:val="uk-UA"/>
        </w:rPr>
        <w:t xml:space="preserve">Прийнята резолюцією 1386 (ХIV) Генеральної Асамблеї ООН від 20 листопада 1959 року </w:t>
      </w:r>
      <w:hyperlink r:id="rId37" w:anchor="Text" w:history="1">
        <w:r w:rsidRPr="00675145">
          <w:rPr>
            <w:rStyle w:val="a6"/>
            <w:rFonts w:ascii="Times New Roman" w:hAnsi="Times New Roman" w:cs="Times New Roman"/>
            <w:sz w:val="28"/>
            <w:szCs w:val="28"/>
            <w:lang w:val="uk-UA"/>
          </w:rPr>
          <w:t>https://zakon.rada.gov.ua/laws/show/995_384#Text</w:t>
        </w:r>
      </w:hyperlink>
    </w:p>
    <w:p w14:paraId="7DDE1689"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 xml:space="preserve">Конвенція про права дитини від 20.11.1989. URL </w:t>
      </w:r>
      <w:hyperlink r:id="rId38" w:anchor="Text" w:history="1">
        <w:r w:rsidRPr="00675145">
          <w:rPr>
            <w:rStyle w:val="a6"/>
            <w:rFonts w:ascii="Times New Roman" w:hAnsi="Times New Roman" w:cs="Times New Roman"/>
            <w:sz w:val="28"/>
            <w:szCs w:val="28"/>
            <w:lang w:val="uk-UA"/>
          </w:rPr>
          <w:t>https://zakon.rada.gov.ua/laws/show/995_021#Text</w:t>
        </w:r>
      </w:hyperlink>
    </w:p>
    <w:p w14:paraId="4C13854C" w14:textId="77777777" w:rsidR="00F44D4C" w:rsidRPr="00675145" w:rsidRDefault="00F44D4C" w:rsidP="00F44D4C">
      <w:pPr>
        <w:pStyle w:val="a7"/>
        <w:numPr>
          <w:ilvl w:val="0"/>
          <w:numId w:val="40"/>
        </w:numPr>
        <w:ind w:left="0" w:firstLine="709"/>
        <w:jc w:val="both"/>
        <w:rPr>
          <w:rFonts w:ascii="Times New Roman" w:eastAsia="Times New Roman" w:hAnsi="Times New Roman" w:cs="Times New Roman"/>
          <w:sz w:val="28"/>
          <w:szCs w:val="28"/>
          <w:lang w:val="uk-UA"/>
        </w:rPr>
      </w:pPr>
      <w:r w:rsidRPr="00675145">
        <w:rPr>
          <w:rFonts w:ascii="Times New Roman" w:hAnsi="Times New Roman" w:cs="Times New Roman"/>
          <w:sz w:val="28"/>
          <w:szCs w:val="28"/>
          <w:lang w:val="uk-UA"/>
        </w:rPr>
        <w:t>Правовий захист прав дітей та підлітків і безпечний інформаційний простір : навч. посіб. / В. М. Стешенко. – 2ге вид., змінене. – Харків : Право, 2019. – 392 с.</w:t>
      </w:r>
    </w:p>
    <w:p w14:paraId="23ED9472" w14:textId="77777777" w:rsidR="00F44D4C" w:rsidRPr="00675145" w:rsidRDefault="00F44D4C" w:rsidP="00F44D4C">
      <w:pPr>
        <w:pStyle w:val="a7"/>
        <w:numPr>
          <w:ilvl w:val="0"/>
          <w:numId w:val="40"/>
        </w:numPr>
        <w:ind w:left="0" w:firstLine="709"/>
        <w:jc w:val="both"/>
        <w:rPr>
          <w:rStyle w:val="a6"/>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Загальнодержавна програма адаптації законодавства України до законодавства Європейського Союзу: затв. Законом України від 18.03.2004 р. № 1629IV. URL: </w:t>
      </w:r>
      <w:hyperlink r:id="rId39" w:history="1">
        <w:r w:rsidRPr="00675145">
          <w:rPr>
            <w:rStyle w:val="a6"/>
            <w:rFonts w:ascii="Times New Roman" w:hAnsi="Times New Roman" w:cs="Times New Roman"/>
            <w:sz w:val="28"/>
            <w:szCs w:val="28"/>
            <w:lang w:val="uk-UA"/>
          </w:rPr>
          <w:t>http://zakon0.rada.gov.ua/laws/show/162915</w:t>
        </w:r>
      </w:hyperlink>
    </w:p>
    <w:p w14:paraId="6C64991A"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Кодекс України про адміністративні правопорушення (1984 р.) </w:t>
      </w:r>
      <w:hyperlink r:id="rId40" w:anchor="Text" w:history="1">
        <w:r w:rsidRPr="00675145">
          <w:rPr>
            <w:rStyle w:val="a6"/>
            <w:rFonts w:ascii="Times New Roman" w:hAnsi="Times New Roman" w:cs="Times New Roman"/>
            <w:sz w:val="28"/>
            <w:szCs w:val="28"/>
            <w:lang w:val="uk-UA"/>
          </w:rPr>
          <w:t>URL:https://zakon.rada.gov.ua/laws/show/8073110#Text</w:t>
        </w:r>
      </w:hyperlink>
      <w:r w:rsidRPr="00675145">
        <w:rPr>
          <w:rFonts w:ascii="Times New Roman" w:hAnsi="Times New Roman" w:cs="Times New Roman"/>
          <w:sz w:val="28"/>
          <w:szCs w:val="28"/>
          <w:lang w:val="uk-UA"/>
        </w:rPr>
        <w:t xml:space="preserve"> </w:t>
      </w:r>
    </w:p>
    <w:p w14:paraId="6A52636B"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Закон України «Про протидію торгівлі людьми» (2011 р.)URL: </w:t>
      </w:r>
      <w:hyperlink r:id="rId41" w:anchor="Text" w:history="1">
        <w:r w:rsidRPr="00675145">
          <w:rPr>
            <w:rStyle w:val="a6"/>
            <w:rFonts w:ascii="Times New Roman" w:hAnsi="Times New Roman" w:cs="Times New Roman"/>
            <w:sz w:val="28"/>
            <w:szCs w:val="28"/>
            <w:lang w:val="uk-UA"/>
          </w:rPr>
          <w:t>https://zakon.rada.gov.ua/laws/show/373917#Text</w:t>
        </w:r>
      </w:hyperlink>
      <w:r w:rsidRPr="00675145">
        <w:rPr>
          <w:rFonts w:ascii="Times New Roman" w:hAnsi="Times New Roman" w:cs="Times New Roman"/>
          <w:sz w:val="28"/>
          <w:szCs w:val="28"/>
          <w:lang w:val="uk-UA"/>
        </w:rPr>
        <w:t xml:space="preserve"> </w:t>
      </w:r>
    </w:p>
    <w:p w14:paraId="75BCEC24"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Закон України «Про Національну поліцію» (2015 р.) </w:t>
      </w:r>
      <w:hyperlink r:id="rId42" w:anchor="Text" w:history="1">
        <w:r w:rsidRPr="00675145">
          <w:rPr>
            <w:rStyle w:val="a6"/>
            <w:rFonts w:ascii="Times New Roman" w:hAnsi="Times New Roman" w:cs="Times New Roman"/>
            <w:sz w:val="28"/>
            <w:szCs w:val="28"/>
            <w:lang w:val="uk-UA"/>
          </w:rPr>
          <w:t>URL:https://zakon.rada.gov.ua/laws/show/58019#Text</w:t>
        </w:r>
      </w:hyperlink>
      <w:r w:rsidRPr="00675145">
        <w:rPr>
          <w:rFonts w:ascii="Times New Roman" w:hAnsi="Times New Roman" w:cs="Times New Roman"/>
          <w:sz w:val="28"/>
          <w:szCs w:val="28"/>
          <w:lang w:val="uk-UA"/>
        </w:rPr>
        <w:t xml:space="preserve"> </w:t>
      </w:r>
    </w:p>
    <w:p w14:paraId="6BBC0CF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hyperlink r:id="rId43" w:anchor="Text" w:history="1">
        <w:r w:rsidRPr="00675145">
          <w:rPr>
            <w:rStyle w:val="a6"/>
            <w:rFonts w:ascii="Times New Roman" w:hAnsi="Times New Roman" w:cs="Times New Roman"/>
            <w:sz w:val="28"/>
            <w:szCs w:val="28"/>
            <w:lang w:val="uk-UA"/>
          </w:rPr>
          <w:t>URL:https://zakon.rada.gov.ua/laws/show/8962013%D0%BF#Text</w:t>
        </w:r>
      </w:hyperlink>
    </w:p>
    <w:p w14:paraId="284A9BE1"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Закон України «Про запобігання та протидію домашньому насильству» (2017 р.) URL: </w:t>
      </w:r>
      <w:hyperlink r:id="rId44" w:anchor="Text" w:history="1">
        <w:r w:rsidRPr="00675145">
          <w:rPr>
            <w:rStyle w:val="a6"/>
            <w:rFonts w:ascii="Times New Roman" w:hAnsi="Times New Roman" w:cs="Times New Roman"/>
            <w:sz w:val="28"/>
            <w:szCs w:val="28"/>
            <w:lang w:val="uk-UA"/>
          </w:rPr>
          <w:t>https://zakon.rada.gov.ua/laws/show/222919#Text</w:t>
        </w:r>
      </w:hyperlink>
    </w:p>
    <w:p w14:paraId="514ABE1C"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Постанова Кабінету Міністрів України «Про затвердження Порядку виявлення сімей (осіб), які перебувають у складних життєвих обставинах, </w:t>
      </w:r>
      <w:r w:rsidRPr="00675145">
        <w:rPr>
          <w:rFonts w:ascii="Times New Roman" w:hAnsi="Times New Roman" w:cs="Times New Roman"/>
          <w:sz w:val="28"/>
          <w:szCs w:val="28"/>
          <w:lang w:val="uk-UA"/>
        </w:rPr>
        <w:lastRenderedPageBreak/>
        <w:t xml:space="preserve">надання їм соціальних послуг та здійснення соціального супроводу таких сімей (осіб)» (2013 р.) </w:t>
      </w:r>
      <w:hyperlink r:id="rId45" w:anchor="Text" w:history="1">
        <w:r w:rsidRPr="00675145">
          <w:rPr>
            <w:rStyle w:val="a6"/>
            <w:rFonts w:ascii="Times New Roman" w:hAnsi="Times New Roman" w:cs="Times New Roman"/>
            <w:sz w:val="28"/>
            <w:szCs w:val="28"/>
            <w:lang w:val="uk-UA"/>
          </w:rPr>
          <w:t>URL:https://zakon.rada.gov.ua/laws/show/8962013%D0%BF#Text</w:t>
        </w:r>
      </w:hyperlink>
    </w:p>
    <w:p w14:paraId="3B6C1AEE"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w:t>
      </w:r>
      <w:hyperlink r:id="rId46" w:anchor="Text" w:history="1">
        <w:r w:rsidRPr="00675145">
          <w:rPr>
            <w:rStyle w:val="a6"/>
            <w:rFonts w:ascii="Times New Roman" w:hAnsi="Times New Roman" w:cs="Times New Roman"/>
            <w:sz w:val="28"/>
            <w:szCs w:val="28"/>
            <w:lang w:val="uk-UA"/>
          </w:rPr>
          <w:t>URL:https://zakon.rada.gov.ua/laws/show/6582018%D0%BF#Text</w:t>
        </w:r>
      </w:hyperlink>
    </w:p>
    <w:p w14:paraId="3D51DF5F" w14:textId="77777777" w:rsidR="00F44D4C" w:rsidRPr="00675145" w:rsidRDefault="00F44D4C" w:rsidP="00F44D4C">
      <w:pPr>
        <w:pStyle w:val="a7"/>
        <w:numPr>
          <w:ilvl w:val="0"/>
          <w:numId w:val="40"/>
        </w:numPr>
        <w:tabs>
          <w:tab w:val="left" w:pos="0"/>
        </w:tabs>
        <w:ind w:left="0" w:firstLine="709"/>
        <w:jc w:val="both"/>
        <w:rPr>
          <w:rStyle w:val="a6"/>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Розпорядження Кабінету Міністрів України «Про затвердження плану дій з реалізації Національної стратегії у сфері прав людини на період до 2020 року» (2015 р.) </w:t>
      </w:r>
      <w:hyperlink r:id="rId47" w:anchor="Text" w:history="1">
        <w:r w:rsidRPr="00675145">
          <w:rPr>
            <w:rStyle w:val="a6"/>
            <w:rFonts w:ascii="Times New Roman" w:hAnsi="Times New Roman" w:cs="Times New Roman"/>
            <w:sz w:val="28"/>
            <w:szCs w:val="28"/>
            <w:lang w:val="uk-UA"/>
          </w:rPr>
          <w:t>URL:https://zakon.rada.gov.ua/laws/show/13932015%D1%80#Text</w:t>
        </w:r>
      </w:hyperlink>
    </w:p>
    <w:p w14:paraId="08F3213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Закон України «Про запобігання та протидію домашньому насильству» (2017 р.) URL:   </w:t>
      </w:r>
      <w:hyperlink r:id="rId48" w:anchor="Text" w:history="1">
        <w:r w:rsidRPr="00675145">
          <w:rPr>
            <w:rStyle w:val="a6"/>
            <w:rFonts w:ascii="Times New Roman" w:hAnsi="Times New Roman" w:cs="Times New Roman"/>
            <w:sz w:val="28"/>
            <w:szCs w:val="28"/>
            <w:lang w:val="uk-UA"/>
          </w:rPr>
          <w:t>https://zakon.rada.gov.ua/laws/show/222919#Text</w:t>
        </w:r>
      </w:hyperlink>
    </w:p>
    <w:p w14:paraId="724E35C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URL:   </w:t>
      </w:r>
      <w:hyperlink r:id="rId49" w:anchor="Text" w:history="1">
        <w:r w:rsidRPr="00675145">
          <w:rPr>
            <w:rStyle w:val="a6"/>
            <w:rFonts w:ascii="Times New Roman" w:hAnsi="Times New Roman" w:cs="Times New Roman"/>
            <w:sz w:val="28"/>
            <w:szCs w:val="28"/>
            <w:lang w:val="uk-UA"/>
          </w:rPr>
          <w:t>https://zakon.rada.gov.ua/laws/show/8962013%D0%BF#Text</w:t>
        </w:r>
      </w:hyperlink>
    </w:p>
    <w:p w14:paraId="3D72550F"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URL: ttps://zakon.rada.gov.ua/laws/show/6582018%D0%BF#Text   </w:t>
      </w:r>
    </w:p>
    <w:p w14:paraId="6635EFCC"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sz w:val="28"/>
          <w:szCs w:val="28"/>
          <w:lang w:val="uk-UA"/>
        </w:rPr>
        <w:t xml:space="preserve">  Розпорядження Кабінету Міністрів України «Про затвердження плану дій з реалізації Національної стратегії у сфері прав людини на період до 2020 року» (2015 р.) URL:  </w:t>
      </w:r>
      <w:hyperlink r:id="rId50" w:anchor="Text" w:history="1">
        <w:r w:rsidRPr="00675145">
          <w:rPr>
            <w:rStyle w:val="a6"/>
            <w:rFonts w:ascii="Times New Roman" w:hAnsi="Times New Roman" w:cs="Times New Roman"/>
            <w:sz w:val="28"/>
            <w:szCs w:val="28"/>
            <w:lang w:val="uk-UA"/>
          </w:rPr>
          <w:t>https://zakon.rada.gov.ua/laws/show/13932015%D1%80#Text</w:t>
        </w:r>
      </w:hyperlink>
    </w:p>
    <w:p w14:paraId="3E3D4CA9" w14:textId="77777777" w:rsidR="00F44D4C" w:rsidRPr="00675145" w:rsidRDefault="00F44D4C" w:rsidP="00F44D4C">
      <w:pPr>
        <w:pStyle w:val="a7"/>
        <w:numPr>
          <w:ilvl w:val="0"/>
          <w:numId w:val="40"/>
        </w:numPr>
        <w:tabs>
          <w:tab w:val="left" w:pos="0"/>
        </w:tabs>
        <w:ind w:left="0" w:firstLine="709"/>
        <w:jc w:val="both"/>
        <w:rPr>
          <w:rFonts w:ascii="Times New Roman" w:hAnsi="Times New Roman" w:cs="Times New Roman"/>
          <w:sz w:val="28"/>
          <w:szCs w:val="28"/>
          <w:lang w:val="uk-UA"/>
        </w:rPr>
      </w:pPr>
      <w:r w:rsidRPr="00675145">
        <w:rPr>
          <w:rFonts w:ascii="Times New Roman" w:hAnsi="Times New Roman" w:cs="Times New Roman"/>
          <w:color w:val="333333"/>
          <w:sz w:val="28"/>
          <w:szCs w:val="28"/>
          <w:lang w:val="uk-UA"/>
        </w:rPr>
        <w:t xml:space="preserve">Про забезпечення </w:t>
      </w:r>
      <w:r w:rsidRPr="00675145">
        <w:rPr>
          <w:rFonts w:ascii="Times New Roman" w:hAnsi="Times New Roman" w:cs="Times New Roman"/>
          <w:color w:val="333333"/>
          <w:sz w:val="28"/>
          <w:szCs w:val="28"/>
          <w:shd w:val="clear" w:color="auto" w:fill="FFFFFF"/>
          <w:lang w:val="uk-UA"/>
        </w:rPr>
        <w:t>соціального захисту дітей, які перебувають у складних життєвих обставинах</w:t>
      </w:r>
      <w:r w:rsidRPr="00675145">
        <w:rPr>
          <w:rFonts w:ascii="Times New Roman" w:hAnsi="Times New Roman" w:cs="Times New Roman"/>
          <w:sz w:val="28"/>
          <w:szCs w:val="28"/>
          <w:lang w:val="uk-UA"/>
        </w:rPr>
        <w:t xml:space="preserve"> </w:t>
      </w:r>
      <w:r w:rsidRPr="00675145">
        <w:rPr>
          <w:rFonts w:ascii="Times New Roman" w:hAnsi="Times New Roman" w:cs="Times New Roman"/>
          <w:color w:val="333333"/>
          <w:sz w:val="28"/>
          <w:szCs w:val="28"/>
          <w:lang w:val="uk-UA"/>
        </w:rPr>
        <w:t xml:space="preserve">постанова КМУ від 01.06.2020 № 585 </w:t>
      </w:r>
      <w:r w:rsidRPr="00675145">
        <w:rPr>
          <w:rFonts w:ascii="Times New Roman" w:hAnsi="Times New Roman" w:cs="Times New Roman"/>
          <w:sz w:val="28"/>
          <w:szCs w:val="28"/>
          <w:lang w:val="uk-UA"/>
        </w:rPr>
        <w:t xml:space="preserve">URL:  </w:t>
      </w:r>
      <w:hyperlink r:id="rId51" w:anchor="Text" w:history="1">
        <w:r w:rsidRPr="00675145">
          <w:rPr>
            <w:rStyle w:val="a6"/>
            <w:rFonts w:ascii="Times New Roman" w:hAnsi="Times New Roman" w:cs="Times New Roman"/>
            <w:sz w:val="28"/>
            <w:szCs w:val="28"/>
            <w:lang w:val="uk-UA"/>
          </w:rPr>
          <w:t>https://zakon.rada.gov.ua/laws/show/5852020%D0%BF#Text</w:t>
        </w:r>
      </w:hyperlink>
      <w:r w:rsidRPr="00675145">
        <w:rPr>
          <w:rFonts w:ascii="Times New Roman" w:hAnsi="Times New Roman" w:cs="Times New Roman"/>
          <w:sz w:val="28"/>
          <w:szCs w:val="28"/>
          <w:lang w:val="uk-UA"/>
        </w:rPr>
        <w:t>.</w:t>
      </w:r>
    </w:p>
    <w:p w14:paraId="7B48D677" w14:textId="77777777" w:rsidR="00F44D4C" w:rsidRPr="00675145" w:rsidRDefault="00F44D4C" w:rsidP="00D8247A">
      <w:pPr>
        <w:tabs>
          <w:tab w:val="left" w:pos="1275"/>
        </w:tabs>
        <w:rPr>
          <w:rFonts w:ascii="Times New Roman" w:hAnsi="Times New Roman" w:cs="Times New Roman"/>
          <w:sz w:val="28"/>
          <w:szCs w:val="28"/>
        </w:rPr>
      </w:pPr>
    </w:p>
    <w:sectPr w:rsidR="00F44D4C" w:rsidRPr="00675145" w:rsidSect="00D973E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106F4" w14:textId="77777777" w:rsidR="0057011B" w:rsidRDefault="0057011B" w:rsidP="00231F07">
      <w:pPr>
        <w:spacing w:after="0" w:line="240" w:lineRule="auto"/>
      </w:pPr>
      <w:r>
        <w:separator/>
      </w:r>
    </w:p>
  </w:endnote>
  <w:endnote w:type="continuationSeparator" w:id="0">
    <w:p w14:paraId="74D92CE7" w14:textId="77777777" w:rsidR="0057011B" w:rsidRDefault="0057011B" w:rsidP="0023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74927" w14:textId="77777777" w:rsidR="0057011B" w:rsidRDefault="0057011B" w:rsidP="00231F07">
      <w:pPr>
        <w:spacing w:after="0" w:line="240" w:lineRule="auto"/>
      </w:pPr>
      <w:r>
        <w:separator/>
      </w:r>
    </w:p>
  </w:footnote>
  <w:footnote w:type="continuationSeparator" w:id="0">
    <w:p w14:paraId="63A4874C" w14:textId="77777777" w:rsidR="0057011B" w:rsidRDefault="0057011B" w:rsidP="00231F07">
      <w:pPr>
        <w:spacing w:after="0" w:line="240" w:lineRule="auto"/>
      </w:pPr>
      <w:r>
        <w:continuationSeparator/>
      </w:r>
    </w:p>
  </w:footnote>
  <w:footnote w:id="1">
    <w:p w14:paraId="5F9F927E" w14:textId="77777777" w:rsidR="000E1FE7" w:rsidRPr="000E1FE7" w:rsidRDefault="000E1FE7" w:rsidP="000E1FE7">
      <w:pPr>
        <w:pStyle w:val="a7"/>
        <w:spacing w:afterLines="40" w:after="96"/>
        <w:ind w:left="-426"/>
        <w:jc w:val="both"/>
        <w:rPr>
          <w:rFonts w:ascii="Times New Roman" w:hAnsi="Times New Roman" w:cs="Times New Roman"/>
          <w:color w:val="000000" w:themeColor="text1"/>
          <w:sz w:val="16"/>
          <w:szCs w:val="16"/>
        </w:rPr>
      </w:pPr>
      <w:r w:rsidRPr="000E1FE7">
        <w:rPr>
          <w:rStyle w:val="a9"/>
          <w:sz w:val="16"/>
          <w:szCs w:val="16"/>
        </w:rPr>
        <w:footnoteRef/>
      </w:r>
      <w:r w:rsidRPr="000E1FE7">
        <w:rPr>
          <w:sz w:val="16"/>
          <w:szCs w:val="16"/>
        </w:rPr>
        <w:t xml:space="preserve"> </w:t>
      </w:r>
      <w:r w:rsidRPr="000E1FE7">
        <w:rPr>
          <w:rFonts w:ascii="Times New Roman" w:hAnsi="Times New Roman" w:cs="Times New Roman"/>
          <w:color w:val="000000" w:themeColor="text1"/>
          <w:sz w:val="16"/>
          <w:szCs w:val="16"/>
        </w:rPr>
        <w:t xml:space="preserve">Про Національну поліцію України: Закон України  від  02.07.2015 року № 580 </w:t>
      </w:r>
      <w:r w:rsidRPr="000E1FE7">
        <w:rPr>
          <w:rFonts w:ascii="Times New Roman" w:hAnsi="Times New Roman" w:cs="Times New Roman"/>
          <w:color w:val="000000" w:themeColor="text1"/>
          <w:sz w:val="16"/>
          <w:szCs w:val="16"/>
          <w:lang w:val="en-US"/>
        </w:rPr>
        <w:t>VIII</w:t>
      </w:r>
      <w:r w:rsidRPr="000E1FE7">
        <w:rPr>
          <w:rFonts w:ascii="Times New Roman" w:hAnsi="Times New Roman" w:cs="Times New Roman"/>
          <w:color w:val="000000" w:themeColor="text1"/>
          <w:sz w:val="16"/>
          <w:szCs w:val="16"/>
        </w:rPr>
        <w:t xml:space="preserve"> URL: </w:t>
      </w:r>
      <w:hyperlink r:id="rId1" w:anchor="Text" w:history="1">
        <w:r w:rsidRPr="000E1FE7">
          <w:rPr>
            <w:rStyle w:val="a6"/>
            <w:rFonts w:ascii="Times New Roman" w:hAnsi="Times New Roman" w:cs="Times New Roman"/>
            <w:sz w:val="16"/>
            <w:szCs w:val="16"/>
          </w:rPr>
          <w:t>https://zakon.rada.gov.ua/laws/show/58019#Text</w:t>
        </w:r>
      </w:hyperlink>
      <w:r w:rsidRPr="000E1FE7">
        <w:rPr>
          <w:rFonts w:ascii="Times New Roman" w:hAnsi="Times New Roman" w:cs="Times New Roman"/>
          <w:color w:val="000000" w:themeColor="text1"/>
          <w:sz w:val="16"/>
          <w:szCs w:val="16"/>
        </w:rPr>
        <w:t xml:space="preserve"> </w:t>
      </w:r>
    </w:p>
    <w:p w14:paraId="07C3D414" w14:textId="77777777" w:rsidR="000E1FE7" w:rsidRPr="000E1FE7" w:rsidRDefault="000E1FE7" w:rsidP="000E1FE7">
      <w:pPr>
        <w:pStyle w:val="a7"/>
        <w:rPr>
          <w:sz w:val="16"/>
          <w:szCs w:val="16"/>
        </w:rPr>
      </w:pPr>
    </w:p>
  </w:footnote>
  <w:footnote w:id="2">
    <w:p w14:paraId="7EABB0BE" w14:textId="77777777" w:rsidR="000E1FE7" w:rsidRPr="000E1FE7" w:rsidRDefault="000E1FE7" w:rsidP="000E1FE7">
      <w:pPr>
        <w:pStyle w:val="a7"/>
        <w:spacing w:afterLines="40" w:after="96"/>
        <w:ind w:left="-426"/>
        <w:jc w:val="both"/>
        <w:rPr>
          <w:rFonts w:ascii="Times New Roman" w:hAnsi="Times New Roman" w:cs="Times New Roman"/>
          <w:color w:val="000000" w:themeColor="text1"/>
          <w:sz w:val="16"/>
          <w:szCs w:val="16"/>
        </w:rPr>
      </w:pPr>
      <w:r w:rsidRPr="000E1FE7">
        <w:rPr>
          <w:rStyle w:val="a9"/>
          <w:color w:val="000000" w:themeColor="text1"/>
          <w:sz w:val="16"/>
          <w:szCs w:val="16"/>
        </w:rPr>
        <w:footnoteRef/>
      </w:r>
      <w:r w:rsidRPr="000E1FE7">
        <w:rPr>
          <w:rFonts w:ascii="Times New Roman" w:hAnsi="Times New Roman" w:cs="Times New Roman"/>
          <w:color w:val="000000" w:themeColor="text1"/>
          <w:sz w:val="16"/>
          <w:szCs w:val="16"/>
        </w:rPr>
        <w:t xml:space="preserve"> Про Національну поліцію України: Закон України  від  02.07.2015 року № 580VIII URL: </w:t>
      </w:r>
      <w:hyperlink r:id="rId2" w:anchor="Text" w:history="1">
        <w:r w:rsidRPr="000E1FE7">
          <w:rPr>
            <w:rStyle w:val="a6"/>
            <w:rFonts w:ascii="Times New Roman" w:hAnsi="Times New Roman" w:cs="Times New Roman"/>
            <w:sz w:val="16"/>
            <w:szCs w:val="16"/>
          </w:rPr>
          <w:t>https://zakon.rada.gov.ua/laws/show/58019#Text</w:t>
        </w:r>
      </w:hyperlink>
      <w:r w:rsidRPr="000E1FE7">
        <w:rPr>
          <w:rFonts w:ascii="Times New Roman" w:hAnsi="Times New Roman" w:cs="Times New Roman"/>
          <w:color w:val="000000" w:themeColor="text1"/>
          <w:sz w:val="16"/>
          <w:szCs w:val="16"/>
        </w:rPr>
        <w:t xml:space="preserve"> </w:t>
      </w:r>
    </w:p>
  </w:footnote>
  <w:footnote w:id="3">
    <w:p w14:paraId="1BA8730B"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eastAsia="Times New Roman" w:hAnsi="Times New Roman" w:cs="Times New Roman"/>
          <w:color w:val="000000" w:themeColor="text1"/>
          <w:sz w:val="16"/>
          <w:szCs w:val="16"/>
        </w:rPr>
        <w:t xml:space="preserve">Кодекс України про адміністративні правопорушення від 07.12.1984 № 8073Х </w:t>
      </w:r>
      <w:r w:rsidRPr="000E1FE7">
        <w:rPr>
          <w:rFonts w:ascii="Times New Roman" w:hAnsi="Times New Roman" w:cs="Times New Roman"/>
          <w:color w:val="000000" w:themeColor="text1"/>
          <w:sz w:val="16"/>
          <w:szCs w:val="16"/>
        </w:rPr>
        <w:t xml:space="preserve">URL: </w:t>
      </w:r>
      <w:hyperlink r:id="rId3" w:anchor="Text" w:history="1">
        <w:r w:rsidRPr="000E1FE7">
          <w:rPr>
            <w:rStyle w:val="a6"/>
            <w:rFonts w:ascii="Times New Roman" w:hAnsi="Times New Roman" w:cs="Times New Roman"/>
            <w:color w:val="000000" w:themeColor="text1"/>
            <w:sz w:val="16"/>
            <w:szCs w:val="16"/>
          </w:rPr>
          <w:t>https://zakon.rada.gov.ua/laws/show/8073110#Text</w:t>
        </w:r>
      </w:hyperlink>
    </w:p>
  </w:footnote>
  <w:footnote w:id="4">
    <w:p w14:paraId="285236F4" w14:textId="77777777" w:rsidR="000E1FE7" w:rsidRPr="000E1FE7" w:rsidRDefault="000E1FE7" w:rsidP="000E1FE7">
      <w:pPr>
        <w:spacing w:after="0" w:line="240" w:lineRule="auto"/>
        <w:ind w:left="-426"/>
        <w:jc w:val="both"/>
        <w:rPr>
          <w:sz w:val="16"/>
          <w:szCs w:val="16"/>
        </w:rPr>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Сімейний кодекс України від 10.01.2002 №2947ІІІ </w:t>
      </w:r>
      <w:hyperlink r:id="rId4" w:anchor="Text" w:history="1">
        <w:r w:rsidRPr="000E1FE7">
          <w:rPr>
            <w:rStyle w:val="a6"/>
            <w:rFonts w:ascii="Times New Roman" w:eastAsia="Times New Roman" w:hAnsi="Times New Roman" w:cs="Times New Roman"/>
            <w:color w:val="000000" w:themeColor="text1"/>
            <w:sz w:val="16"/>
            <w:szCs w:val="16"/>
          </w:rPr>
          <w:t>https://zakon.rada.gov.ua/laws/show/294714#Text</w:t>
        </w:r>
      </w:hyperlink>
    </w:p>
  </w:footnote>
  <w:footnote w:id="5">
    <w:p w14:paraId="7512ECD4" w14:textId="77777777" w:rsidR="000E1FE7" w:rsidRPr="000E1FE7" w:rsidRDefault="000E1FE7" w:rsidP="000E1FE7">
      <w:pPr>
        <w:spacing w:after="0" w:line="240" w:lineRule="auto"/>
        <w:ind w:left="-426"/>
        <w:jc w:val="both"/>
        <w:rPr>
          <w:sz w:val="16"/>
          <w:szCs w:val="16"/>
        </w:rPr>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Сімейний кодекс України від 10.01.2002 №2947ІІІ </w:t>
      </w:r>
      <w:hyperlink r:id="rId5" w:anchor="Text" w:history="1">
        <w:r w:rsidRPr="000E1FE7">
          <w:rPr>
            <w:rStyle w:val="a6"/>
            <w:rFonts w:ascii="Times New Roman" w:eastAsia="Times New Roman" w:hAnsi="Times New Roman" w:cs="Times New Roman"/>
            <w:color w:val="000000" w:themeColor="text1"/>
            <w:sz w:val="16"/>
            <w:szCs w:val="16"/>
          </w:rPr>
          <w:t>https://zakon.rada.gov.ua/laws/show/294714#Text</w:t>
        </w:r>
      </w:hyperlink>
    </w:p>
  </w:footnote>
  <w:footnote w:id="6">
    <w:p w14:paraId="72147813" w14:textId="77777777" w:rsidR="000E1FE7" w:rsidRPr="000E1FE7" w:rsidRDefault="000E1FE7" w:rsidP="000E1FE7">
      <w:pPr>
        <w:spacing w:after="0" w:line="240" w:lineRule="auto"/>
        <w:ind w:left="-426"/>
        <w:jc w:val="both"/>
        <w:rPr>
          <w:rFonts w:ascii="Times New Roman" w:eastAsia="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eastAsia="Times New Roman" w:hAnsi="Times New Roman" w:cs="Times New Roman"/>
          <w:color w:val="000000" w:themeColor="text1"/>
          <w:sz w:val="16"/>
          <w:szCs w:val="16"/>
        </w:rPr>
        <w:t xml:space="preserve">Сімейний кодекс України від 10.01.2002 №2947ІІІ </w:t>
      </w:r>
      <w:hyperlink r:id="rId6" w:anchor="Text" w:history="1">
        <w:r w:rsidRPr="000E1FE7">
          <w:rPr>
            <w:rStyle w:val="a6"/>
            <w:rFonts w:ascii="Times New Roman" w:eastAsia="Times New Roman" w:hAnsi="Times New Roman" w:cs="Times New Roman"/>
            <w:color w:val="000000" w:themeColor="text1"/>
            <w:sz w:val="16"/>
            <w:szCs w:val="16"/>
          </w:rPr>
          <w:t>https://zakon.rada.gov.ua/laws/show/294714#Text</w:t>
        </w:r>
      </w:hyperlink>
    </w:p>
    <w:p w14:paraId="164F62DF" w14:textId="77777777" w:rsidR="000E1FE7" w:rsidRPr="000E1FE7" w:rsidRDefault="000E1FE7" w:rsidP="000E1FE7">
      <w:pPr>
        <w:pStyle w:val="a7"/>
        <w:ind w:left="-426"/>
        <w:jc w:val="both"/>
        <w:rPr>
          <w:rFonts w:ascii="Times New Roman" w:hAnsi="Times New Roman" w:cs="Times New Roman"/>
          <w:color w:val="000000" w:themeColor="text1"/>
          <w:sz w:val="24"/>
          <w:szCs w:val="24"/>
          <w:lang w:val="uk-UA"/>
        </w:rPr>
      </w:pPr>
    </w:p>
  </w:footnote>
  <w:footnote w:id="7">
    <w:p w14:paraId="7E90C320"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uk-UA"/>
        </w:rPr>
      </w:pPr>
      <w:r w:rsidRPr="00E34D89">
        <w:rPr>
          <w:rStyle w:val="a9"/>
          <w:rFonts w:ascii="Times New Roman" w:hAnsi="Times New Roman" w:cs="Times New Roman"/>
          <w:color w:val="000000" w:themeColor="text1"/>
          <w:sz w:val="24"/>
          <w:szCs w:val="24"/>
        </w:rPr>
        <w:footnoteRef/>
      </w:r>
      <w:r w:rsidRPr="000E1FE7">
        <w:rPr>
          <w:rFonts w:ascii="Times New Roman" w:hAnsi="Times New Roman" w:cs="Times New Roman"/>
          <w:color w:val="000000" w:themeColor="text1"/>
          <w:sz w:val="24"/>
          <w:szCs w:val="24"/>
          <w:lang w:val="uk-UA"/>
        </w:rPr>
        <w:t xml:space="preserve"> </w:t>
      </w:r>
      <w:r w:rsidRPr="000E1FE7">
        <w:rPr>
          <w:rFonts w:ascii="Times New Roman" w:hAnsi="Times New Roman" w:cs="Times New Roman"/>
          <w:bCs/>
          <w:color w:val="000000" w:themeColor="text1"/>
          <w:sz w:val="16"/>
          <w:szCs w:val="16"/>
          <w:shd w:val="clear" w:color="auto" w:fill="FFFFFF"/>
          <w:lang w:val="uk-UA"/>
        </w:rPr>
        <w:t>Про забезпечення організаційно правових умов соціального захисту дітейсиріт та дітей, позбавлених батьківського піклування: Закон України від 13.01.2005 № 2342</w:t>
      </w:r>
      <w:r w:rsidRPr="000E1FE7">
        <w:rPr>
          <w:rFonts w:ascii="Times New Roman" w:hAnsi="Times New Roman" w:cs="Times New Roman"/>
          <w:bCs/>
          <w:color w:val="000000" w:themeColor="text1"/>
          <w:sz w:val="16"/>
          <w:szCs w:val="16"/>
          <w:shd w:val="clear" w:color="auto" w:fill="FFFFFF"/>
        </w:rPr>
        <w:t>IV</w:t>
      </w:r>
      <w:r w:rsidRPr="000E1FE7">
        <w:rPr>
          <w:rFonts w:ascii="Times New Roman" w:hAnsi="Times New Roman" w:cs="Times New Roman"/>
          <w:bCs/>
          <w:color w:val="000000" w:themeColor="text1"/>
          <w:sz w:val="16"/>
          <w:szCs w:val="16"/>
          <w:shd w:val="clear" w:color="auto" w:fill="FFFFFF"/>
          <w:lang w:val="uk-UA"/>
        </w:rPr>
        <w:t xml:space="preserve"> </w:t>
      </w:r>
      <w:r w:rsidRPr="000E1FE7">
        <w:rPr>
          <w:rFonts w:ascii="Times New Roman" w:hAnsi="Times New Roman" w:cs="Times New Roman"/>
          <w:color w:val="000000" w:themeColor="text1"/>
          <w:sz w:val="16"/>
          <w:szCs w:val="16"/>
        </w:rPr>
        <w:t>URL</w:t>
      </w:r>
      <w:r w:rsidRPr="000E1FE7">
        <w:rPr>
          <w:rFonts w:ascii="Times New Roman" w:hAnsi="Times New Roman" w:cs="Times New Roman"/>
          <w:color w:val="000000" w:themeColor="text1"/>
          <w:sz w:val="16"/>
          <w:szCs w:val="16"/>
          <w:lang w:val="uk-UA"/>
        </w:rPr>
        <w:t xml:space="preserve">: </w:t>
      </w:r>
      <w:hyperlink r:id="rId7" w:anchor="Text" w:history="1">
        <w:r w:rsidRPr="000E1FE7">
          <w:rPr>
            <w:rStyle w:val="a6"/>
            <w:rFonts w:ascii="Times New Roman" w:hAnsi="Times New Roman" w:cs="Times New Roman"/>
            <w:color w:val="000000" w:themeColor="text1"/>
            <w:sz w:val="16"/>
            <w:szCs w:val="16"/>
          </w:rPr>
          <w:t>https</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zakon</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rada</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gov</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ua</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laws</w:t>
        </w:r>
        <w:r w:rsidRPr="000E1FE7">
          <w:rPr>
            <w:rStyle w:val="a6"/>
            <w:rFonts w:ascii="Times New Roman" w:hAnsi="Times New Roman" w:cs="Times New Roman"/>
            <w:color w:val="000000" w:themeColor="text1"/>
            <w:sz w:val="16"/>
            <w:szCs w:val="16"/>
            <w:lang w:val="uk-UA"/>
          </w:rPr>
          <w:t>/</w:t>
        </w:r>
        <w:r w:rsidRPr="000E1FE7">
          <w:rPr>
            <w:rStyle w:val="a6"/>
            <w:rFonts w:ascii="Times New Roman" w:hAnsi="Times New Roman" w:cs="Times New Roman"/>
            <w:color w:val="000000" w:themeColor="text1"/>
            <w:sz w:val="16"/>
            <w:szCs w:val="16"/>
          </w:rPr>
          <w:t>show</w:t>
        </w:r>
        <w:r w:rsidRPr="000E1FE7">
          <w:rPr>
            <w:rStyle w:val="a6"/>
            <w:rFonts w:ascii="Times New Roman" w:hAnsi="Times New Roman" w:cs="Times New Roman"/>
            <w:color w:val="000000" w:themeColor="text1"/>
            <w:sz w:val="16"/>
            <w:szCs w:val="16"/>
            <w:lang w:val="uk-UA"/>
          </w:rPr>
          <w:t>/234215#</w:t>
        </w:r>
        <w:r w:rsidRPr="000E1FE7">
          <w:rPr>
            <w:rStyle w:val="a6"/>
            <w:rFonts w:ascii="Times New Roman" w:hAnsi="Times New Roman" w:cs="Times New Roman"/>
            <w:color w:val="000000" w:themeColor="text1"/>
            <w:sz w:val="16"/>
            <w:szCs w:val="16"/>
          </w:rPr>
          <w:t>Text</w:t>
        </w:r>
      </w:hyperlink>
    </w:p>
  </w:footnote>
  <w:footnote w:id="8">
    <w:p w14:paraId="129A92B9"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eastAsia="Times New Roman" w:hAnsi="Times New Roman" w:cs="Times New Roman"/>
          <w:color w:val="000000" w:themeColor="text1"/>
          <w:sz w:val="16"/>
          <w:szCs w:val="16"/>
        </w:rPr>
        <w:t xml:space="preserve">Закон України "Про охорону дитинства" від 26.04.2001.№ 2402ІІІ </w:t>
      </w:r>
      <w:hyperlink r:id="rId8" w:anchor="Text" w:history="1">
        <w:r w:rsidRPr="000E1FE7">
          <w:rPr>
            <w:rStyle w:val="a6"/>
            <w:rFonts w:ascii="Times New Roman" w:eastAsia="Times New Roman" w:hAnsi="Times New Roman" w:cs="Times New Roman"/>
            <w:color w:val="000000" w:themeColor="text1"/>
            <w:sz w:val="16"/>
            <w:szCs w:val="16"/>
          </w:rPr>
          <w:t>https://zakon.rada.gov.ua/laws/show/240214#Text</w:t>
        </w:r>
      </w:hyperlink>
    </w:p>
  </w:footnote>
  <w:footnote w:id="9">
    <w:p w14:paraId="4EFB6C7E"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Закон України "Про охорону дитинства" від 26.04.2001.№ 2402ІІІ </w:t>
      </w:r>
      <w:hyperlink r:id="rId9" w:anchor="Text" w:history="1">
        <w:r w:rsidRPr="000E1FE7">
          <w:rPr>
            <w:rStyle w:val="a6"/>
            <w:rFonts w:ascii="Times New Roman" w:eastAsia="Times New Roman" w:hAnsi="Times New Roman" w:cs="Times New Roman"/>
            <w:color w:val="000000" w:themeColor="text1"/>
            <w:sz w:val="16"/>
            <w:szCs w:val="16"/>
          </w:rPr>
          <w:t>https://zakon.rada.gov.ua/laws/show/240214#Text</w:t>
        </w:r>
      </w:hyperlink>
    </w:p>
    <w:p w14:paraId="1E7DFAD6" w14:textId="77777777" w:rsidR="000E1FE7" w:rsidRPr="000E1FE7" w:rsidRDefault="000E1FE7" w:rsidP="000E1FE7">
      <w:pPr>
        <w:pStyle w:val="a7"/>
        <w:rPr>
          <w:sz w:val="16"/>
          <w:szCs w:val="16"/>
        </w:rPr>
      </w:pPr>
    </w:p>
  </w:footnote>
  <w:footnote w:id="10">
    <w:p w14:paraId="620CAE25" w14:textId="77777777" w:rsidR="000E1FE7" w:rsidRDefault="000E1FE7" w:rsidP="000E1FE7">
      <w:pPr>
        <w:pStyle w:val="a7"/>
        <w:ind w:left="-426"/>
        <w:jc w:val="both"/>
      </w:pPr>
      <w:r w:rsidRPr="000E1FE7">
        <w:rPr>
          <w:rStyle w:val="a9"/>
          <w:sz w:val="16"/>
          <w:szCs w:val="16"/>
        </w:rPr>
        <w:footnoteRef/>
      </w:r>
      <w:r w:rsidRPr="000E1FE7">
        <w:rPr>
          <w:sz w:val="16"/>
          <w:szCs w:val="16"/>
        </w:rPr>
        <w:t xml:space="preserve"> </w:t>
      </w:r>
      <w:r w:rsidRPr="000E1FE7">
        <w:rPr>
          <w:rFonts w:ascii="Times New Roman" w:eastAsia="Times New Roman" w:hAnsi="Times New Roman" w:cs="Times New Roman"/>
          <w:color w:val="000000" w:themeColor="text1"/>
          <w:sz w:val="16"/>
          <w:szCs w:val="16"/>
        </w:rPr>
        <w:t xml:space="preserve">Закон України "Про охорону дитинства" від 26.04.2001.№ 2402ІІІ </w:t>
      </w:r>
      <w:hyperlink r:id="rId10" w:anchor="Text" w:history="1">
        <w:r w:rsidRPr="000E1FE7">
          <w:rPr>
            <w:rStyle w:val="a6"/>
            <w:rFonts w:ascii="Times New Roman" w:eastAsia="Times New Roman" w:hAnsi="Times New Roman" w:cs="Times New Roman"/>
            <w:color w:val="000000" w:themeColor="text1"/>
            <w:sz w:val="16"/>
            <w:szCs w:val="16"/>
          </w:rPr>
          <w:t>https://zakon.rada.gov.ua/laws/show/240214#Text</w:t>
        </w:r>
      </w:hyperlink>
    </w:p>
  </w:footnote>
  <w:footnote w:id="11">
    <w:p w14:paraId="1B81A972"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w:t>
      </w:r>
      <w:r w:rsidRPr="000E1FE7">
        <w:rPr>
          <w:rFonts w:ascii="Times New Roman" w:hAnsi="Times New Roman" w:cs="Times New Roman"/>
          <w:sz w:val="16"/>
          <w:szCs w:val="16"/>
        </w:rPr>
        <w:t>Конституція України від 24 .06.1996 URL:</w:t>
      </w:r>
    </w:p>
  </w:footnote>
  <w:footnote w:id="12">
    <w:p w14:paraId="584E3262" w14:textId="77777777" w:rsidR="000E1FE7" w:rsidRPr="000E1FE7" w:rsidRDefault="000E1FE7" w:rsidP="000E1FE7">
      <w:pPr>
        <w:pStyle w:val="a7"/>
        <w:ind w:left="-426"/>
        <w:jc w:val="both"/>
        <w:rPr>
          <w:sz w:val="16"/>
          <w:szCs w:val="16"/>
        </w:rPr>
      </w:pPr>
      <w:r w:rsidRPr="000E1FE7">
        <w:rPr>
          <w:rStyle w:val="a9"/>
          <w:sz w:val="16"/>
          <w:szCs w:val="16"/>
        </w:rPr>
        <w:footnoteRef/>
      </w:r>
      <w:r w:rsidRPr="000E1FE7">
        <w:rPr>
          <w:sz w:val="16"/>
          <w:szCs w:val="16"/>
        </w:rPr>
        <w:t xml:space="preserve"> </w:t>
      </w:r>
      <w:r w:rsidRPr="000E1FE7">
        <w:rPr>
          <w:rFonts w:ascii="Times New Roman" w:hAnsi="Times New Roman" w:cs="Times New Roman"/>
          <w:sz w:val="16"/>
          <w:szCs w:val="16"/>
        </w:rPr>
        <w:t>Конституція України від 24 .06.1996 URL:</w:t>
      </w:r>
    </w:p>
  </w:footnote>
  <w:footnote w:id="13">
    <w:p w14:paraId="4AEFCDBD"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Про Національну поліцію України: Закон України  від  02.07.2015 року № 580VIII URL: https://zakon.rada.gov.ua/laws/show/58019#Text</w:t>
      </w:r>
    </w:p>
  </w:footnote>
  <w:footnote w:id="14">
    <w:p w14:paraId="6CB4BA54" w14:textId="77777777" w:rsidR="000E1FE7" w:rsidRPr="000E1FE7" w:rsidRDefault="000E1FE7" w:rsidP="000E1FE7">
      <w:pPr>
        <w:pStyle w:val="a7"/>
        <w:ind w:left="-426"/>
        <w:rPr>
          <w:sz w:val="16"/>
          <w:szCs w:val="16"/>
        </w:rPr>
      </w:pPr>
      <w:r w:rsidRPr="000E1FE7">
        <w:rPr>
          <w:rStyle w:val="a9"/>
          <w:sz w:val="16"/>
          <w:szCs w:val="16"/>
        </w:rPr>
        <w:footnoteRef/>
      </w:r>
      <w:r w:rsidRPr="000E1FE7">
        <w:rPr>
          <w:sz w:val="16"/>
          <w:szCs w:val="16"/>
        </w:rPr>
        <w:t xml:space="preserve"> </w:t>
      </w:r>
      <w:r w:rsidRPr="000E1FE7">
        <w:rPr>
          <w:rFonts w:ascii="Times New Roman" w:hAnsi="Times New Roman" w:cs="Times New Roman"/>
          <w:sz w:val="16"/>
          <w:szCs w:val="16"/>
        </w:rPr>
        <w:t>Про Національну поліцію України: Закон України  від  02.07.2015 року № 580VIII URL: https://zakon.rada.gov.ua/laws/show/58019#Text</w:t>
      </w:r>
    </w:p>
  </w:footnote>
  <w:footnote w:id="15">
    <w:p w14:paraId="6C5D0D38"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Міжнародний документ : ООН; Декларація прийнята від 20.11.1959 </w:t>
      </w:r>
      <w:r w:rsidRPr="000E1FE7">
        <w:rPr>
          <w:rStyle w:val="rvts23"/>
          <w:rFonts w:ascii="Times New Roman" w:hAnsi="Times New Roman"/>
          <w:sz w:val="16"/>
          <w:szCs w:val="16"/>
        </w:rPr>
        <w:t xml:space="preserve">Декларація прав дитини </w:t>
      </w:r>
      <w:r w:rsidRPr="000E1FE7">
        <w:rPr>
          <w:rFonts w:ascii="Times New Roman" w:hAnsi="Times New Roman" w:cs="Times New Roman"/>
          <w:sz w:val="16"/>
          <w:szCs w:val="16"/>
        </w:rPr>
        <w:t xml:space="preserve">Прийнята резолюцією 1386 (ХIV) Генеральної Асамблеї ООН від 20 листопада 1959 року </w:t>
      </w:r>
      <w:hyperlink r:id="rId11" w:anchor="Text" w:history="1">
        <w:r w:rsidRPr="000E1FE7">
          <w:rPr>
            <w:rStyle w:val="a6"/>
            <w:rFonts w:ascii="Times New Roman" w:hAnsi="Times New Roman" w:cs="Times New Roman"/>
            <w:sz w:val="16"/>
            <w:szCs w:val="16"/>
          </w:rPr>
          <w:t>https://zakon.rada.gov.ua/laws/show/995_384#Text</w:t>
        </w:r>
      </w:hyperlink>
    </w:p>
  </w:footnote>
  <w:footnote w:id="16">
    <w:p w14:paraId="48D0FBFA"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Universal Children’s Day, adopted by the UN General Assembly Resolution 836 (IX) of 14 December 1954. </w:t>
      </w:r>
      <w:hyperlink r:id="rId12" w:history="1">
        <w:r w:rsidRPr="000E1FE7">
          <w:rPr>
            <w:rStyle w:val="a6"/>
            <w:rFonts w:ascii="Times New Roman" w:hAnsi="Times New Roman" w:cs="Times New Roman"/>
            <w:sz w:val="16"/>
            <w:szCs w:val="16"/>
          </w:rPr>
          <w:t>https://undocs.org/fr/A/RES/836(IX)</w:t>
        </w:r>
      </w:hyperlink>
    </w:p>
  </w:footnote>
  <w:footnote w:id="17">
    <w:p w14:paraId="145F8F8C"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Конвенція про права дитини від 20.11.1989. </w:t>
      </w:r>
      <w:r w:rsidRPr="000E1FE7">
        <w:rPr>
          <w:rFonts w:ascii="Times New Roman" w:hAnsi="Times New Roman" w:cs="Times New Roman"/>
          <w:sz w:val="16"/>
          <w:szCs w:val="16"/>
          <w:lang w:val="en-US"/>
        </w:rPr>
        <w:t>URL https://zakon.rada.gov.ua/laws/show/995</w:t>
      </w:r>
      <w:r w:rsidRPr="000E1FE7">
        <w:rPr>
          <w:rFonts w:ascii="Times New Roman" w:hAnsi="Times New Roman" w:cs="Times New Roman"/>
          <w:color w:val="000000" w:themeColor="text1"/>
          <w:sz w:val="16"/>
          <w:szCs w:val="16"/>
          <w:lang w:val="en-US"/>
        </w:rPr>
        <w:t>_021#Text</w:t>
      </w:r>
    </w:p>
  </w:footnote>
  <w:footnote w:id="18">
    <w:p w14:paraId="3112ACA7"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en-US"/>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lang w:val="en-US"/>
        </w:rPr>
        <w:t xml:space="preserve"> Universal Children’s Day 20 November. URL: https://www.un. org/en/events/childrenday/</w:t>
      </w:r>
    </w:p>
  </w:footnote>
  <w:footnote w:id="19">
    <w:p w14:paraId="34763E63" w14:textId="77777777" w:rsidR="000E1FE7" w:rsidRPr="000E1FE7" w:rsidRDefault="000E1FE7" w:rsidP="000E1FE7">
      <w:pPr>
        <w:pStyle w:val="a7"/>
        <w:ind w:left="-426"/>
        <w:jc w:val="both"/>
        <w:rPr>
          <w:rFonts w:ascii="Times New Roman" w:hAnsi="Times New Roman" w:cs="Times New Roman"/>
          <w:color w:val="000000" w:themeColor="text1"/>
          <w:sz w:val="16"/>
          <w:szCs w:val="16"/>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rPr>
        <w:t xml:space="preserve"> Про День захисту дітей: Указ Президента України від 30.05.1998 р. № 568/98. URL: </w:t>
      </w:r>
      <w:hyperlink r:id="rId13" w:history="1">
        <w:r w:rsidRPr="000E1FE7">
          <w:rPr>
            <w:rStyle w:val="a6"/>
            <w:rFonts w:ascii="Times New Roman" w:hAnsi="Times New Roman" w:cs="Times New Roman"/>
            <w:color w:val="000000" w:themeColor="text1"/>
            <w:sz w:val="16"/>
            <w:szCs w:val="16"/>
          </w:rPr>
          <w:t>http://zakon1.rada.gov.ua/laws/show/568/98</w:t>
        </w:r>
      </w:hyperlink>
    </w:p>
  </w:footnote>
  <w:footnote w:id="20">
    <w:p w14:paraId="37442CE3" w14:textId="77777777" w:rsidR="000E1FE7" w:rsidRPr="000E1FE7" w:rsidRDefault="000E1FE7" w:rsidP="000E1FE7">
      <w:pPr>
        <w:pStyle w:val="a7"/>
        <w:ind w:hanging="426"/>
        <w:rPr>
          <w:sz w:val="16"/>
          <w:szCs w:val="16"/>
        </w:rPr>
      </w:pPr>
      <w:r w:rsidRPr="000E1FE7">
        <w:rPr>
          <w:rStyle w:val="a9"/>
          <w:sz w:val="16"/>
          <w:szCs w:val="16"/>
        </w:rPr>
        <w:footnoteRef/>
      </w:r>
      <w:r w:rsidRPr="000E1FE7">
        <w:rPr>
          <w:sz w:val="16"/>
          <w:szCs w:val="16"/>
        </w:rPr>
        <w:t xml:space="preserve"> Там же.</w:t>
      </w:r>
    </w:p>
  </w:footnote>
  <w:footnote w:id="21">
    <w:p w14:paraId="4D7AE0E6" w14:textId="77777777" w:rsidR="000E1FE7" w:rsidRPr="00E34D89" w:rsidRDefault="000E1FE7" w:rsidP="000E1FE7">
      <w:pPr>
        <w:pStyle w:val="a7"/>
        <w:ind w:left="-426"/>
        <w:jc w:val="both"/>
        <w:rPr>
          <w:rFonts w:ascii="Times New Roman" w:hAnsi="Times New Roman" w:cs="Times New Roman"/>
          <w:sz w:val="24"/>
          <w:szCs w:val="24"/>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Конвенція про права дитини від 20.11.1989 р. URL: </w:t>
      </w:r>
      <w:hyperlink r:id="rId14" w:anchor="Text" w:history="1">
        <w:r w:rsidRPr="000E1FE7">
          <w:rPr>
            <w:rStyle w:val="a6"/>
            <w:rFonts w:ascii="Times New Roman" w:hAnsi="Times New Roman" w:cs="Times New Roman"/>
            <w:sz w:val="16"/>
            <w:szCs w:val="16"/>
          </w:rPr>
          <w:t>https://zakon.rada.gov.ua/laws/show/995_021#Text</w:t>
        </w:r>
      </w:hyperlink>
    </w:p>
  </w:footnote>
  <w:footnote w:id="22">
    <w:p w14:paraId="7E12A8A0" w14:textId="77777777" w:rsidR="000E1FE7" w:rsidRPr="000E1FE7" w:rsidRDefault="000E1FE7" w:rsidP="000E1FE7">
      <w:pPr>
        <w:pStyle w:val="a7"/>
        <w:ind w:left="-426"/>
        <w:jc w:val="both"/>
        <w:rPr>
          <w:rFonts w:ascii="Times New Roman" w:hAnsi="Times New Roman" w:cs="Times New Roman"/>
          <w:sz w:val="16"/>
          <w:szCs w:val="16"/>
        </w:rPr>
      </w:pPr>
      <w:r w:rsidRPr="00E34D89">
        <w:rPr>
          <w:rStyle w:val="a9"/>
          <w:rFonts w:ascii="Times New Roman" w:hAnsi="Times New Roman" w:cs="Times New Roman"/>
          <w:sz w:val="24"/>
          <w:szCs w:val="24"/>
        </w:rPr>
        <w:footnoteRef/>
      </w:r>
      <w:r w:rsidRPr="00E34D89">
        <w:rPr>
          <w:rFonts w:ascii="Times New Roman" w:hAnsi="Times New Roman" w:cs="Times New Roman"/>
          <w:sz w:val="24"/>
          <w:szCs w:val="24"/>
        </w:rPr>
        <w:t xml:space="preserve"> </w:t>
      </w:r>
      <w:r w:rsidRPr="000E1FE7">
        <w:rPr>
          <w:rFonts w:ascii="Times New Roman" w:hAnsi="Times New Roman" w:cs="Times New Roman"/>
          <w:sz w:val="16"/>
          <w:szCs w:val="16"/>
        </w:rPr>
        <w:t xml:space="preserve">Конвенція про права дитини від 20.11.1989 р. URL: </w:t>
      </w:r>
      <w:hyperlink r:id="rId15" w:anchor="Text" w:history="1">
        <w:r w:rsidRPr="000E1FE7">
          <w:rPr>
            <w:rStyle w:val="a6"/>
            <w:rFonts w:ascii="Times New Roman" w:hAnsi="Times New Roman" w:cs="Times New Roman"/>
            <w:sz w:val="16"/>
            <w:szCs w:val="16"/>
          </w:rPr>
          <w:t>https://zakon.rada.gov.ua/laws/show/995_021#Text</w:t>
        </w:r>
      </w:hyperlink>
    </w:p>
  </w:footnote>
  <w:footnote w:id="23">
    <w:p w14:paraId="2CDBF07F" w14:textId="77777777" w:rsidR="000E1FE7" w:rsidRPr="000E1FE7" w:rsidRDefault="000E1FE7" w:rsidP="000E1FE7">
      <w:pPr>
        <w:pStyle w:val="a7"/>
        <w:ind w:left="-426"/>
        <w:jc w:val="both"/>
        <w:rPr>
          <w:rFonts w:ascii="Times New Roman" w:hAnsi="Times New Roman" w:cs="Times New Roman"/>
          <w:color w:val="000000" w:themeColor="text1"/>
          <w:sz w:val="16"/>
          <w:szCs w:val="16"/>
          <w:lang w:val="en-US"/>
        </w:rPr>
      </w:pPr>
      <w:r w:rsidRPr="000E1FE7">
        <w:rPr>
          <w:rStyle w:val="a9"/>
          <w:rFonts w:ascii="Times New Roman" w:hAnsi="Times New Roman" w:cs="Times New Roman"/>
          <w:color w:val="000000" w:themeColor="text1"/>
          <w:sz w:val="16"/>
          <w:szCs w:val="16"/>
        </w:rPr>
        <w:footnoteRef/>
      </w:r>
      <w:r w:rsidRPr="000E1FE7">
        <w:rPr>
          <w:rFonts w:ascii="Times New Roman" w:hAnsi="Times New Roman" w:cs="Times New Roman"/>
          <w:color w:val="000000" w:themeColor="text1"/>
          <w:sz w:val="16"/>
          <w:szCs w:val="16"/>
          <w:lang w:val="en-US"/>
        </w:rPr>
        <w:t xml:space="preserve"> </w:t>
      </w:r>
      <w:r w:rsidRPr="000E1FE7">
        <w:rPr>
          <w:rFonts w:ascii="Times New Roman" w:hAnsi="Times New Roman" w:cs="Times New Roman"/>
          <w:bCs/>
          <w:color w:val="000000" w:themeColor="text1"/>
          <w:sz w:val="16"/>
          <w:szCs w:val="16"/>
          <w:lang w:val="en-US"/>
        </w:rPr>
        <w:t>11. Convention on the Rights of the Child</w:t>
      </w:r>
      <w:r w:rsidRPr="000E1FE7">
        <w:rPr>
          <w:rFonts w:ascii="Times New Roman" w:hAnsi="Times New Roman" w:cs="Times New Roman"/>
          <w:color w:val="000000" w:themeColor="text1"/>
          <w:sz w:val="16"/>
          <w:szCs w:val="16"/>
          <w:lang w:val="en-US"/>
        </w:rPr>
        <w:t xml:space="preserve"> 62021 09:15:39 EDT </w:t>
      </w:r>
      <w:hyperlink r:id="rId16" w:history="1">
        <w:r w:rsidRPr="000E1FE7">
          <w:rPr>
            <w:rStyle w:val="a6"/>
            <w:rFonts w:ascii="Times New Roman" w:hAnsi="Times New Roman" w:cs="Times New Roman"/>
            <w:color w:val="000000" w:themeColor="text1"/>
            <w:sz w:val="16"/>
            <w:szCs w:val="16"/>
            <w:lang w:val="en-US"/>
          </w:rPr>
          <w:t>https://treaties.un.org/Pages/ViewDetails.aspx?src=IND&amp;mtdsg_no=IV11&amp;chapter=4</w:t>
        </w:r>
      </w:hyperlink>
    </w:p>
  </w:footnote>
  <w:footnote w:id="24">
    <w:p w14:paraId="0CA6010C"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Правовий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захист</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proofErr w:type="gramStart"/>
      <w:r w:rsidRPr="000E1FE7">
        <w:rPr>
          <w:rFonts w:ascii="Times New Roman" w:hAnsi="Times New Roman" w:cs="Times New Roman"/>
          <w:sz w:val="16"/>
          <w:szCs w:val="16"/>
        </w:rPr>
        <w:t>п</w:t>
      </w:r>
      <w:proofErr w:type="gramEnd"/>
      <w:r w:rsidRPr="000E1FE7">
        <w:rPr>
          <w:rFonts w:ascii="Times New Roman" w:hAnsi="Times New Roman" w:cs="Times New Roman"/>
          <w:sz w:val="16"/>
          <w:szCs w:val="16"/>
        </w:rPr>
        <w:t>ідлітків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безпечний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інформаційний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простір</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навч</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посіб</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Стешенко</w:t>
      </w:r>
      <w:r w:rsidRPr="000E1FE7">
        <w:rPr>
          <w:rFonts w:ascii="Times New Roman" w:hAnsi="Times New Roman" w:cs="Times New Roman"/>
          <w:sz w:val="16"/>
          <w:szCs w:val="16"/>
          <w:lang w:val="en-US"/>
        </w:rPr>
        <w:t>. – 2</w:t>
      </w:r>
      <w:r w:rsidRPr="000E1FE7">
        <w:rPr>
          <w:rFonts w:ascii="Times New Roman" w:hAnsi="Times New Roman" w:cs="Times New Roman"/>
          <w:sz w:val="16"/>
          <w:szCs w:val="16"/>
        </w:rPr>
        <w:t>ге</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вид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змінене</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Харків</w:t>
      </w:r>
      <w:proofErr w:type="gramStart"/>
      <w:r w:rsidRPr="000E1FE7">
        <w:rPr>
          <w:rFonts w:ascii="Times New Roman" w:hAnsi="Times New Roman" w:cs="Times New Roman"/>
          <w:sz w:val="16"/>
          <w:szCs w:val="16"/>
          <w:lang w:val="en-US"/>
        </w:rPr>
        <w:t xml:space="preserve"> :</w:t>
      </w:r>
      <w:proofErr w:type="gramEnd"/>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Право</w:t>
      </w:r>
      <w:r w:rsidRPr="000E1FE7">
        <w:rPr>
          <w:rFonts w:ascii="Times New Roman" w:hAnsi="Times New Roman" w:cs="Times New Roman"/>
          <w:sz w:val="16"/>
          <w:szCs w:val="16"/>
          <w:lang w:val="en-US"/>
        </w:rPr>
        <w:t xml:space="preserve">, 2019. – 392 </w:t>
      </w:r>
      <w:r w:rsidRPr="000E1FE7">
        <w:rPr>
          <w:rFonts w:ascii="Times New Roman" w:hAnsi="Times New Roman" w:cs="Times New Roman"/>
          <w:sz w:val="16"/>
          <w:szCs w:val="16"/>
        </w:rPr>
        <w:t>с</w:t>
      </w:r>
      <w:r w:rsidRPr="000E1FE7">
        <w:rPr>
          <w:rFonts w:ascii="Times New Roman" w:hAnsi="Times New Roman" w:cs="Times New Roman"/>
          <w:sz w:val="16"/>
          <w:szCs w:val="16"/>
          <w:lang w:val="en-US"/>
        </w:rPr>
        <w:t>.</w:t>
      </w:r>
    </w:p>
  </w:footnote>
  <w:footnote w:id="25">
    <w:p w14:paraId="5782D2B8"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Optional Protocol to the Convention on the Rights of the Child on the involvement of children in armed conflict. Adopted and opened for signature, ratification and accession by UN General Assembly</w:t>
      </w:r>
      <w:r w:rsidRPr="000E1FE7">
        <w:rPr>
          <w:rFonts w:ascii="Times New Roman" w:hAnsi="Times New Roman" w:cs="Times New Roman"/>
          <w:sz w:val="24"/>
          <w:szCs w:val="24"/>
          <w:lang w:val="en-US"/>
        </w:rPr>
        <w:t xml:space="preserve"> </w:t>
      </w:r>
      <w:r w:rsidRPr="000E1FE7">
        <w:rPr>
          <w:rFonts w:ascii="Times New Roman" w:hAnsi="Times New Roman" w:cs="Times New Roman"/>
          <w:sz w:val="16"/>
          <w:szCs w:val="16"/>
          <w:lang w:val="en-US"/>
        </w:rPr>
        <w:t xml:space="preserve">Resolution A/RES/54/263 of 25 May 2000, entry into force 12 February 2002. URL: </w:t>
      </w:r>
      <w:hyperlink r:id="rId17" w:history="1">
        <w:r w:rsidRPr="000E1FE7">
          <w:rPr>
            <w:rStyle w:val="a6"/>
            <w:rFonts w:ascii="Times New Roman" w:hAnsi="Times New Roman" w:cs="Times New Roman"/>
            <w:sz w:val="16"/>
            <w:szCs w:val="16"/>
            <w:lang w:val="en-US"/>
          </w:rPr>
          <w:t>https://www.ohchr.org/en/professionalinterest/pages/opaccrc.aspx</w:t>
        </w:r>
      </w:hyperlink>
    </w:p>
  </w:footnote>
  <w:footnote w:id="26">
    <w:p w14:paraId="50DAC0DF"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Optional Protocol to the Convention on the Rights of the Child on the sale of children, child prostitution and child pornography. Adopted and opened for signature, ratification and accession by UN General Assembly Resolution A/RES/54/263 of 25 May 2000 entered into force on 18 January 2002. URL: https://www.ohchr.org/en/professionalinterest/ pages/opsccrc.aspx</w:t>
      </w:r>
    </w:p>
  </w:footnote>
  <w:footnote w:id="27">
    <w:p w14:paraId="732617A8"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Optional Protocol to the Convention on the Rights of the Child on a communications procedure. Adopted and opened for signature, ratification and accession by UN General Assembly Resolution A/RES/66/138 of 19 December 2011, entered into force on 14 April 2014. </w:t>
      </w:r>
      <w:r w:rsidRPr="000E1FE7">
        <w:rPr>
          <w:rFonts w:ascii="Times New Roman" w:hAnsi="Times New Roman" w:cs="Times New Roman"/>
          <w:sz w:val="16"/>
          <w:szCs w:val="16"/>
        </w:rPr>
        <w:t>URL: https://www.ohchr.org/EN/ProfessionalInterest/Pages/ OPICCRC.aspx</w:t>
      </w:r>
    </w:p>
  </w:footnote>
  <w:footnote w:id="28">
    <w:p w14:paraId="17667069"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Члены Организации Объединённых Наций. Офицциальный сайт ООН. URL: https://www.un.org/ru/aboutus/memberstates#goto%D0%A2</w:t>
      </w:r>
    </w:p>
  </w:footnote>
  <w:footnote w:id="29">
    <w:p w14:paraId="4FF320AB"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Participating States | OSCE. URL: https://www.osce.org/ participatingstates</w:t>
      </w:r>
    </w:p>
  </w:footnote>
  <w:footnote w:id="30">
    <w:p w14:paraId="3D3926A0"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Про раду Європи. URL  </w:t>
      </w:r>
      <w:hyperlink r:id="rId18" w:history="1">
        <w:r w:rsidRPr="000E1FE7">
          <w:rPr>
            <w:rStyle w:val="a6"/>
            <w:rFonts w:ascii="Times New Roman" w:hAnsi="Times New Roman" w:cs="Times New Roman"/>
            <w:sz w:val="16"/>
            <w:szCs w:val="16"/>
          </w:rPr>
          <w:t>https://www.coe.int/uk/web/kyiv/thecoe/aboutcoe</w:t>
        </w:r>
      </w:hyperlink>
    </w:p>
  </w:footnote>
  <w:footnote w:id="31">
    <w:p w14:paraId="548B8E2F"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Universal Declaration of Human Rights. Proclaimed by the UN General Assembly Resolution 217 A (III) in Paris on 10 December 1948. URL: </w:t>
      </w:r>
      <w:hyperlink r:id="rId19" w:history="1">
        <w:r w:rsidRPr="000E1FE7">
          <w:rPr>
            <w:rStyle w:val="a6"/>
            <w:rFonts w:ascii="Times New Roman" w:hAnsi="Times New Roman" w:cs="Times New Roman"/>
            <w:sz w:val="16"/>
            <w:szCs w:val="16"/>
            <w:lang w:val="en-US"/>
          </w:rPr>
          <w:t>http://www.un.org/en/udhrbook/pdf/udhr_booklet_en_web.pdf</w:t>
        </w:r>
      </w:hyperlink>
    </w:p>
  </w:footnote>
  <w:footnote w:id="32">
    <w:p w14:paraId="08DA748C"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International Covenant on Economic, Social and Cultural Rights. Adopted and opened for signature, ratification and accession by General Assembly resolution 2200A (XXI) of 16 December 1966, entry into force 3 January 1976. URL: </w:t>
      </w:r>
      <w:hyperlink r:id="rId20" w:history="1">
        <w:r w:rsidRPr="000E1FE7">
          <w:rPr>
            <w:rStyle w:val="a6"/>
            <w:rFonts w:ascii="Times New Roman" w:hAnsi="Times New Roman" w:cs="Times New Roman"/>
            <w:sz w:val="16"/>
            <w:szCs w:val="16"/>
            <w:lang w:val="en-US"/>
          </w:rPr>
          <w:t>https://www.ohchr.org/en/professionalinterest/pages/cescr.aspx</w:t>
        </w:r>
      </w:hyperlink>
    </w:p>
  </w:footnote>
  <w:footnote w:id="33">
    <w:p w14:paraId="3FB5DFAC"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International Covenant on Civil and Political Rights. Adopted and opened for signature, ratification and accession by General Assembly resolution 2200A (XXI) of 16 December 1966, entry into force 23 March 1976. URL: </w:t>
      </w:r>
      <w:hyperlink r:id="rId21" w:history="1">
        <w:r w:rsidRPr="000E1FE7">
          <w:rPr>
            <w:rStyle w:val="a6"/>
            <w:rFonts w:ascii="Times New Roman" w:hAnsi="Times New Roman" w:cs="Times New Roman"/>
            <w:sz w:val="16"/>
            <w:szCs w:val="16"/>
            <w:lang w:val="en-US"/>
          </w:rPr>
          <w:t>https://www.ohchr.org/en/professionalinterest/pages/ccpr.aspx</w:t>
        </w:r>
      </w:hyperlink>
    </w:p>
  </w:footnote>
  <w:footnote w:id="34">
    <w:p w14:paraId="3F52A7E5"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for the Suppression of the Traffic in Persons and of the Exploitation of the Prostitution of Others. Approved by UN General Assembly Resolution 317(IV) of 2 December 1949. Entry into force: 25 July 1951. URL : </w:t>
      </w:r>
      <w:hyperlink r:id="rId22" w:history="1">
        <w:r w:rsidRPr="000E1FE7">
          <w:rPr>
            <w:rStyle w:val="a6"/>
            <w:rFonts w:ascii="Times New Roman" w:hAnsi="Times New Roman" w:cs="Times New Roman"/>
            <w:sz w:val="16"/>
            <w:szCs w:val="16"/>
            <w:lang w:val="en-US"/>
          </w:rPr>
          <w:t>https://treaties.un.org/Pages/ViewDetails.aspx?src=IND&amp;mtdsg_no=VII11a&amp;chapter=7&amp;clang=_en</w:t>
        </w:r>
      </w:hyperlink>
    </w:p>
  </w:footnote>
  <w:footnote w:id="35">
    <w:p w14:paraId="60FFD0EF"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against Torture and Other Cruel, Inhuman or Degrading Treatment or Punishment. Adopted and opened for signature, ratification and accession by UN General Assembly Resolution 39/46 of 10 December 1984. Entry into force: 26 June 1987, in accordance with article 27(1). URL: </w:t>
      </w:r>
      <w:hyperlink r:id="rId23" w:history="1">
        <w:r w:rsidRPr="000E1FE7">
          <w:rPr>
            <w:rStyle w:val="a6"/>
            <w:rFonts w:ascii="Times New Roman" w:hAnsi="Times New Roman" w:cs="Times New Roman"/>
            <w:sz w:val="16"/>
            <w:szCs w:val="16"/>
            <w:lang w:val="en-US"/>
          </w:rPr>
          <w:t>https://treaties.un.org/pages/ViewDetails.aspx?src=IND&amp;mtdsg_no=IV9&amp;chapter=4&amp;lang=en</w:t>
        </w:r>
      </w:hyperlink>
    </w:p>
  </w:footnote>
  <w:footnote w:id="36">
    <w:p w14:paraId="50FF4B5F"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against Discrimination in Education Adopted by the General Conference of the UESCO at its eleventh session, Paris, 14 December 1960. Entry into force: 22 May 1962, in accordance with 322 </w:t>
      </w:r>
      <w:r w:rsidRPr="000E1FE7">
        <w:rPr>
          <w:rFonts w:ascii="Times New Roman" w:hAnsi="Times New Roman" w:cs="Times New Roman"/>
          <w:sz w:val="16"/>
          <w:szCs w:val="16"/>
        </w:rPr>
        <w:t>Список</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літератури</w:t>
      </w:r>
      <w:r w:rsidRPr="000E1FE7">
        <w:rPr>
          <w:rFonts w:ascii="Times New Roman" w:hAnsi="Times New Roman" w:cs="Times New Roman"/>
          <w:sz w:val="16"/>
          <w:szCs w:val="16"/>
          <w:lang w:val="en-US"/>
        </w:rPr>
        <w:t xml:space="preserve"> Article 14. URL: </w:t>
      </w:r>
      <w:hyperlink r:id="rId24" w:history="1">
        <w:r w:rsidRPr="000E1FE7">
          <w:rPr>
            <w:rStyle w:val="a6"/>
            <w:rFonts w:ascii="Times New Roman" w:hAnsi="Times New Roman" w:cs="Times New Roman"/>
            <w:sz w:val="16"/>
            <w:szCs w:val="16"/>
            <w:lang w:val="en-US"/>
          </w:rPr>
          <w:t>http://portal.unesco.org/en/ev.phpURL_ID=12949&amp;URL_DO=DO_TOPIC&amp;URL_SECTION=201.html</w:t>
        </w:r>
      </w:hyperlink>
    </w:p>
  </w:footnote>
  <w:footnote w:id="37">
    <w:p w14:paraId="6CFB6096"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the Rights of Persons with Disabilities. New York, 13 December 2006. Entry into force: 3 May 2008, in accordance with article 45(1). URL: </w:t>
      </w:r>
      <w:hyperlink r:id="rId25" w:history="1">
        <w:r w:rsidRPr="000E1FE7">
          <w:rPr>
            <w:rStyle w:val="a6"/>
            <w:rFonts w:ascii="Times New Roman" w:hAnsi="Times New Roman" w:cs="Times New Roman"/>
            <w:sz w:val="16"/>
            <w:szCs w:val="16"/>
            <w:lang w:val="en-US"/>
          </w:rPr>
          <w:t>https://treaties.un.org/Pages/ViewDetails.aspx?src=TREATY&amp;mtdsg_no=IV15&amp;chapter=4&amp;lang=_en&amp;clang=_en</w:t>
        </w:r>
      </w:hyperlink>
    </w:p>
    <w:p w14:paraId="02B55BF9" w14:textId="77777777" w:rsidR="000E1FE7" w:rsidRPr="000E1FE7" w:rsidRDefault="000E1FE7" w:rsidP="000E1FE7">
      <w:pPr>
        <w:pStyle w:val="a7"/>
        <w:ind w:left="-425"/>
        <w:jc w:val="both"/>
        <w:rPr>
          <w:rFonts w:ascii="Times New Roman" w:hAnsi="Times New Roman" w:cs="Times New Roman"/>
          <w:sz w:val="16"/>
          <w:szCs w:val="16"/>
          <w:lang w:val="en-US"/>
        </w:rPr>
      </w:pPr>
    </w:p>
  </w:footnote>
  <w:footnote w:id="38">
    <w:p w14:paraId="02960E24"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relating to the Status of Refugees. Geneva, 28 July 1951. Entry into force: 22 April 1954, in accordance with article 43. URL: </w:t>
      </w:r>
      <w:hyperlink r:id="rId26" w:history="1">
        <w:r w:rsidRPr="000E1FE7">
          <w:rPr>
            <w:rStyle w:val="a6"/>
            <w:rFonts w:ascii="Times New Roman" w:hAnsi="Times New Roman" w:cs="Times New Roman"/>
            <w:sz w:val="16"/>
            <w:szCs w:val="16"/>
            <w:lang w:val="en-US"/>
          </w:rPr>
          <w:t>https://treaties.un.org/pages/ViewDetailsII.aspx?src=TREATY&amp;mtdsg_no=V&amp;chapter=5&amp;Temp=mtdsg2&amp;clang=_en</w:t>
        </w:r>
      </w:hyperlink>
    </w:p>
  </w:footnote>
  <w:footnote w:id="39">
    <w:p w14:paraId="51A934C6" w14:textId="77777777" w:rsidR="000E1FE7" w:rsidRPr="000E1FE7" w:rsidRDefault="000E1FE7" w:rsidP="000E1FE7">
      <w:pPr>
        <w:pStyle w:val="a7"/>
        <w:ind w:left="-425"/>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the Civil Aspects of International Child Abduction. Done at The Hague, on the 25th day of October, 1980. Entry into force: 1XII1983. URL: </w:t>
      </w:r>
      <w:hyperlink r:id="rId27" w:history="1">
        <w:r w:rsidRPr="000E1FE7">
          <w:rPr>
            <w:rStyle w:val="a6"/>
            <w:rFonts w:ascii="Times New Roman" w:hAnsi="Times New Roman" w:cs="Times New Roman"/>
            <w:sz w:val="16"/>
            <w:szCs w:val="16"/>
            <w:lang w:val="en-US"/>
          </w:rPr>
          <w:t>https://www.hcch.net/en/instruments/conventions/fulltext/?cid=24</w:t>
        </w:r>
      </w:hyperlink>
    </w:p>
  </w:footnote>
  <w:footnote w:id="40">
    <w:p w14:paraId="635A7B85"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Jurisdiction, Applicable Law, Recognition, Enforcement and Cooperation in Respect of Parental Responsibility and Measures for the Protection of Children. Done at The Hague, on the 19th day of October 1996. Entry into force: 1I2002. URL: </w:t>
      </w:r>
      <w:hyperlink r:id="rId28" w:history="1">
        <w:r w:rsidRPr="000E1FE7">
          <w:rPr>
            <w:rStyle w:val="a6"/>
            <w:rFonts w:ascii="Times New Roman" w:hAnsi="Times New Roman" w:cs="Times New Roman"/>
            <w:sz w:val="16"/>
            <w:szCs w:val="16"/>
            <w:lang w:val="en-US"/>
          </w:rPr>
          <w:t>https://www.hcch.net/en/instruments/conventions/fulltext/?cid=70</w:t>
        </w:r>
      </w:hyperlink>
    </w:p>
  </w:footnote>
  <w:footnote w:id="41">
    <w:p w14:paraId="21418F96"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on Protection of Children and Cooperation in Respect of Intercountry Adoption. Done at The Hague, on the 29th day of May 1993. Entry into force: 1V1995. URL: </w:t>
      </w:r>
      <w:hyperlink r:id="rId29" w:history="1">
        <w:r w:rsidRPr="000E1FE7">
          <w:rPr>
            <w:rStyle w:val="a6"/>
            <w:rFonts w:ascii="Times New Roman" w:hAnsi="Times New Roman" w:cs="Times New Roman"/>
            <w:sz w:val="16"/>
            <w:szCs w:val="16"/>
            <w:lang w:val="en-US"/>
          </w:rPr>
          <w:t>https://www.hcch.net/en/instruments/conventions/fulltext/?cid=69</w:t>
        </w:r>
      </w:hyperlink>
    </w:p>
  </w:footnote>
  <w:footnote w:id="42">
    <w:p w14:paraId="6B2E210A"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Правовий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захист</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proofErr w:type="gramStart"/>
      <w:r w:rsidRPr="000E1FE7">
        <w:rPr>
          <w:rFonts w:ascii="Times New Roman" w:hAnsi="Times New Roman" w:cs="Times New Roman"/>
          <w:sz w:val="16"/>
          <w:szCs w:val="16"/>
        </w:rPr>
        <w:t>п</w:t>
      </w:r>
      <w:proofErr w:type="gramEnd"/>
      <w:r w:rsidRPr="000E1FE7">
        <w:rPr>
          <w:rFonts w:ascii="Times New Roman" w:hAnsi="Times New Roman" w:cs="Times New Roman"/>
          <w:sz w:val="16"/>
          <w:szCs w:val="16"/>
        </w:rPr>
        <w:t>ідлітків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безпечний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інформаційний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простір</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навч</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посіб</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Стешенко</w:t>
      </w:r>
      <w:r w:rsidRPr="000E1FE7">
        <w:rPr>
          <w:rFonts w:ascii="Times New Roman" w:hAnsi="Times New Roman" w:cs="Times New Roman"/>
          <w:sz w:val="16"/>
          <w:szCs w:val="16"/>
          <w:lang w:val="en-US"/>
        </w:rPr>
        <w:t>. – 2</w:t>
      </w:r>
      <w:r w:rsidRPr="000E1FE7">
        <w:rPr>
          <w:rFonts w:ascii="Times New Roman" w:hAnsi="Times New Roman" w:cs="Times New Roman"/>
          <w:sz w:val="16"/>
          <w:szCs w:val="16"/>
        </w:rPr>
        <w:t>ге</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вид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змінене</w:t>
      </w:r>
      <w:r w:rsidRPr="000E1FE7">
        <w:rPr>
          <w:rFonts w:ascii="Times New Roman" w:hAnsi="Times New Roman" w:cs="Times New Roman"/>
          <w:sz w:val="16"/>
          <w:szCs w:val="16"/>
          <w:lang w:val="en-US"/>
        </w:rPr>
        <w:t xml:space="preserve">. – </w:t>
      </w:r>
      <w:r w:rsidRPr="000E1FE7">
        <w:rPr>
          <w:rFonts w:ascii="Times New Roman" w:hAnsi="Times New Roman" w:cs="Times New Roman"/>
          <w:sz w:val="16"/>
          <w:szCs w:val="16"/>
        </w:rPr>
        <w:t>Харків</w:t>
      </w:r>
      <w:proofErr w:type="gramStart"/>
      <w:r w:rsidRPr="000E1FE7">
        <w:rPr>
          <w:rFonts w:ascii="Times New Roman" w:hAnsi="Times New Roman" w:cs="Times New Roman"/>
          <w:sz w:val="16"/>
          <w:szCs w:val="16"/>
          <w:lang w:val="en-US"/>
        </w:rPr>
        <w:t xml:space="preserve"> :</w:t>
      </w:r>
      <w:proofErr w:type="gramEnd"/>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Право</w:t>
      </w:r>
      <w:r w:rsidRPr="000E1FE7">
        <w:rPr>
          <w:rFonts w:ascii="Times New Roman" w:hAnsi="Times New Roman" w:cs="Times New Roman"/>
          <w:sz w:val="16"/>
          <w:szCs w:val="16"/>
          <w:lang w:val="en-US"/>
        </w:rPr>
        <w:t xml:space="preserve">, 2019. – 392 </w:t>
      </w:r>
      <w:r w:rsidRPr="000E1FE7">
        <w:rPr>
          <w:rFonts w:ascii="Times New Roman" w:hAnsi="Times New Roman" w:cs="Times New Roman"/>
          <w:sz w:val="16"/>
          <w:szCs w:val="16"/>
        </w:rPr>
        <w:t>с</w:t>
      </w:r>
      <w:r w:rsidRPr="000E1FE7">
        <w:rPr>
          <w:rFonts w:ascii="Times New Roman" w:hAnsi="Times New Roman" w:cs="Times New Roman"/>
          <w:sz w:val="16"/>
          <w:szCs w:val="16"/>
          <w:lang w:val="en-US"/>
        </w:rPr>
        <w:t>.</w:t>
      </w:r>
    </w:p>
  </w:footnote>
  <w:footnote w:id="43">
    <w:p w14:paraId="63B67BA2"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Convention for the Protection of Human Rights and Fundamental Freedoms (ETS No 005). Rome, 04/11/1950. Entry into force: 03/09/1953. URL: </w:t>
      </w:r>
      <w:hyperlink r:id="rId30" w:history="1">
        <w:r w:rsidRPr="000E1FE7">
          <w:rPr>
            <w:rStyle w:val="a6"/>
            <w:rFonts w:ascii="Times New Roman" w:hAnsi="Times New Roman" w:cs="Times New Roman"/>
            <w:sz w:val="16"/>
            <w:szCs w:val="16"/>
            <w:lang w:val="en-US"/>
          </w:rPr>
          <w:t>https://www.coe.int/en/web/conventions/fulllist//conventions/treaty/005</w:t>
        </w:r>
      </w:hyperlink>
    </w:p>
  </w:footnote>
  <w:footnote w:id="44">
    <w:p w14:paraId="6AB1F18E"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European Convention for the Prevention of Torture and Inhuman or Degrading Treatment or Punishment (ETS No. 126). Strasbourg, 26/11/1987, entry into force 01/02/1989. URL: https://www.coe.int/en/web/conventions/fulllist//conventions/treaty/126</w:t>
      </w:r>
    </w:p>
  </w:footnote>
  <w:footnote w:id="45">
    <w:p w14:paraId="478CD084"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Council of Europe Convention on Action against Trafficking in Human Beings (CETS No. 197). Warsaw, 16/05/2005, entry into force 01/02/2008. URL: https://www.coe.int/en/web/conventions/fulllist/ /conventions/treaty/197</w:t>
      </w:r>
    </w:p>
  </w:footnote>
  <w:footnote w:id="46">
    <w:p w14:paraId="0028426E"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Council of Europe Convention on the Protection of Children against Sexual Exploitation and Sexual Abuse (CETS No 201). Lanzarote, 25.X.2007, entry into force 01/07/2010. URL: https://www.coe.int/en/web/conventions/fulllist//conventions/treaty/201</w:t>
      </w:r>
    </w:p>
  </w:footnote>
  <w:footnote w:id="47">
    <w:p w14:paraId="23892DB6" w14:textId="77777777" w:rsidR="000E1FE7" w:rsidRPr="000E1FE7" w:rsidRDefault="000E1FE7" w:rsidP="000E1FE7">
      <w:pPr>
        <w:pStyle w:val="a7"/>
        <w:ind w:left="-426"/>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Загальнодержавна програма адаптації законодавства України до законодавства Європейського Союзу: затв. Законом України від 18.03.2004 р. № 1629IV. URL: </w:t>
      </w:r>
      <w:hyperlink r:id="rId31" w:history="1">
        <w:r w:rsidRPr="000E1FE7">
          <w:rPr>
            <w:rStyle w:val="a6"/>
            <w:rFonts w:ascii="Times New Roman" w:hAnsi="Times New Roman" w:cs="Times New Roman"/>
            <w:sz w:val="16"/>
            <w:szCs w:val="16"/>
          </w:rPr>
          <w:t>http://zakon0.rada.gov.ua/laws/show/162915</w:t>
        </w:r>
      </w:hyperlink>
    </w:p>
  </w:footnote>
  <w:footnote w:id="48">
    <w:p w14:paraId="60AB57FD"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же</w:t>
      </w:r>
      <w:r w:rsidRPr="000E1FE7">
        <w:rPr>
          <w:rFonts w:ascii="Times New Roman" w:hAnsi="Times New Roman" w:cs="Times New Roman"/>
          <w:sz w:val="16"/>
          <w:szCs w:val="16"/>
          <w:lang w:val="en-US"/>
        </w:rPr>
        <w:t>.</w:t>
      </w:r>
    </w:p>
  </w:footnote>
  <w:footnote w:id="49">
    <w:p w14:paraId="285B67F8"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Declaration on the Protection of Women and Children in Emergency and Armed Conflict. Adopted by the UN General Assembly Resolution 3318(XXIX) on 14 December 1974. URL: </w:t>
      </w:r>
      <w:hyperlink r:id="rId32" w:history="1">
        <w:r w:rsidRPr="000E1FE7">
          <w:rPr>
            <w:rStyle w:val="a6"/>
            <w:rFonts w:ascii="Times New Roman" w:hAnsi="Times New Roman" w:cs="Times New Roman"/>
            <w:sz w:val="16"/>
            <w:szCs w:val="16"/>
            <w:lang w:val="en-US"/>
          </w:rPr>
          <w:t>http://www.undocuments.net/a29r3318.htm</w:t>
        </w:r>
      </w:hyperlink>
    </w:p>
  </w:footnote>
  <w:footnote w:id="50">
    <w:p w14:paraId="55B04D84"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Conference on Security and Cooperation in Europe Final Act. Done at Helsinki, on 1st August 1975. URL: </w:t>
      </w:r>
      <w:hyperlink r:id="rId33" w:history="1">
        <w:r w:rsidRPr="000E1FE7">
          <w:rPr>
            <w:rStyle w:val="a6"/>
            <w:rFonts w:ascii="Times New Roman" w:hAnsi="Times New Roman" w:cs="Times New Roman"/>
            <w:sz w:val="16"/>
            <w:szCs w:val="16"/>
            <w:lang w:val="en-US"/>
          </w:rPr>
          <w:t>https://www.osce.org/helsinkifinalact?download=true</w:t>
        </w:r>
      </w:hyperlink>
    </w:p>
  </w:footnote>
  <w:footnote w:id="51">
    <w:p w14:paraId="679A922C"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proofErr w:type="gramStart"/>
      <w:r w:rsidRPr="000E1FE7">
        <w:rPr>
          <w:rFonts w:ascii="Times New Roman" w:hAnsi="Times New Roman" w:cs="Times New Roman"/>
          <w:sz w:val="16"/>
          <w:szCs w:val="16"/>
          <w:lang w:val="en-US"/>
        </w:rPr>
        <w:t>.Document of the Copenhagen Meeting of the Conference on the Human Dimension of the CSCE.</w:t>
      </w:r>
      <w:proofErr w:type="gramEnd"/>
      <w:r w:rsidRPr="000E1FE7">
        <w:rPr>
          <w:rFonts w:ascii="Times New Roman" w:hAnsi="Times New Roman" w:cs="Times New Roman"/>
          <w:sz w:val="16"/>
          <w:szCs w:val="16"/>
          <w:lang w:val="en-US"/>
        </w:rPr>
        <w:t xml:space="preserve"> Copenhagen, 29 June 1990. URL: </w:t>
      </w:r>
      <w:hyperlink r:id="rId34" w:history="1">
        <w:r w:rsidRPr="000E1FE7">
          <w:rPr>
            <w:rStyle w:val="a6"/>
            <w:rFonts w:ascii="Times New Roman" w:hAnsi="Times New Roman" w:cs="Times New Roman"/>
            <w:sz w:val="16"/>
            <w:szCs w:val="16"/>
            <w:lang w:val="en-US"/>
          </w:rPr>
          <w:t>https://www.osce.org/odihr/elections/14304?download=true</w:t>
        </w:r>
      </w:hyperlink>
    </w:p>
  </w:footnote>
  <w:footnote w:id="52">
    <w:p w14:paraId="2FE69E4B" w14:textId="77777777" w:rsidR="000E1FE7" w:rsidRPr="000E1FE7" w:rsidRDefault="000E1FE7" w:rsidP="000E1FE7">
      <w:pPr>
        <w:pStyle w:val="a7"/>
        <w:ind w:left="-426"/>
        <w:jc w:val="both"/>
        <w:rPr>
          <w:rFonts w:ascii="Times New Roman" w:hAnsi="Times New Roman" w:cs="Times New Roman"/>
          <w:sz w:val="24"/>
          <w:szCs w:val="24"/>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Charter of Paris for a New Europe. Paris, 21 November 1990. URL: </w:t>
      </w:r>
      <w:hyperlink r:id="rId35" w:history="1">
        <w:r w:rsidRPr="000E1FE7">
          <w:rPr>
            <w:rStyle w:val="a6"/>
            <w:rFonts w:ascii="Times New Roman" w:hAnsi="Times New Roman" w:cs="Times New Roman"/>
            <w:sz w:val="16"/>
            <w:szCs w:val="16"/>
            <w:lang w:val="en-US"/>
          </w:rPr>
          <w:t>https://www.osce.org/mc/39516</w:t>
        </w:r>
      </w:hyperlink>
    </w:p>
  </w:footnote>
  <w:footnote w:id="53">
    <w:p w14:paraId="3D5363D6" w14:textId="77777777" w:rsidR="000E1FE7" w:rsidRPr="000E1FE7" w:rsidRDefault="000E1FE7" w:rsidP="000E1FE7">
      <w:pPr>
        <w:pStyle w:val="a7"/>
        <w:ind w:left="-426"/>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Council of Europe Strategy for the Rights of the Child (2016– 2021). Adopted in Sofia in April 2016. URL: </w:t>
      </w:r>
      <w:hyperlink r:id="rId36" w:history="1">
        <w:r w:rsidRPr="000E1FE7">
          <w:rPr>
            <w:rStyle w:val="a6"/>
            <w:rFonts w:ascii="Times New Roman" w:hAnsi="Times New Roman" w:cs="Times New Roman"/>
            <w:sz w:val="16"/>
            <w:szCs w:val="16"/>
            <w:lang w:val="en-US"/>
          </w:rPr>
          <w:t>https://www.coe.int/en/web/children/childrensstrategy</w:t>
        </w:r>
      </w:hyperlink>
    </w:p>
    <w:p w14:paraId="4329D23F" w14:textId="77777777" w:rsidR="000E1FE7" w:rsidRPr="000E1FE7" w:rsidRDefault="000E1FE7" w:rsidP="000E1FE7">
      <w:pPr>
        <w:pStyle w:val="a7"/>
        <w:ind w:left="-426"/>
        <w:jc w:val="both"/>
        <w:rPr>
          <w:rFonts w:ascii="Times New Roman" w:hAnsi="Times New Roman" w:cs="Times New Roman"/>
          <w:sz w:val="24"/>
          <w:szCs w:val="24"/>
          <w:lang w:val="en-US"/>
        </w:rPr>
      </w:pPr>
    </w:p>
  </w:footnote>
  <w:footnote w:id="54">
    <w:p w14:paraId="36739BFF"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Конституція України URL: </w:t>
      </w:r>
      <w:hyperlink r:id="rId37" w:anchor="Text" w:history="1">
        <w:r w:rsidRPr="000E1FE7">
          <w:rPr>
            <w:rStyle w:val="a6"/>
            <w:rFonts w:ascii="Times New Roman" w:hAnsi="Times New Roman" w:cs="Times New Roman"/>
            <w:sz w:val="16"/>
            <w:szCs w:val="16"/>
            <w:lang w:val="en-US"/>
          </w:rPr>
          <w:t>https</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zakon</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rada</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gov</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ua</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laws</w:t>
        </w:r>
        <w:r w:rsidRPr="000E1FE7">
          <w:rPr>
            <w:rStyle w:val="a6"/>
            <w:rFonts w:ascii="Times New Roman" w:hAnsi="Times New Roman" w:cs="Times New Roman"/>
            <w:sz w:val="16"/>
            <w:szCs w:val="16"/>
          </w:rPr>
          <w:t>/</w:t>
        </w:r>
        <w:r w:rsidRPr="000E1FE7">
          <w:rPr>
            <w:rStyle w:val="a6"/>
            <w:rFonts w:ascii="Times New Roman" w:hAnsi="Times New Roman" w:cs="Times New Roman"/>
            <w:sz w:val="16"/>
            <w:szCs w:val="16"/>
            <w:lang w:val="en-US"/>
          </w:rPr>
          <w:t>show</w:t>
        </w:r>
        <w:r w:rsidRPr="000E1FE7">
          <w:rPr>
            <w:rStyle w:val="a6"/>
            <w:rFonts w:ascii="Times New Roman" w:hAnsi="Times New Roman" w:cs="Times New Roman"/>
            <w:sz w:val="16"/>
            <w:szCs w:val="16"/>
          </w:rPr>
          <w:t>/254%</w:t>
        </w:r>
        <w:r w:rsidRPr="000E1FE7">
          <w:rPr>
            <w:rStyle w:val="a6"/>
            <w:rFonts w:ascii="Times New Roman" w:hAnsi="Times New Roman" w:cs="Times New Roman"/>
            <w:sz w:val="16"/>
            <w:szCs w:val="16"/>
            <w:lang w:val="en-US"/>
          </w:rPr>
          <w:t>D</w:t>
        </w:r>
        <w:r w:rsidRPr="000E1FE7">
          <w:rPr>
            <w:rStyle w:val="a6"/>
            <w:rFonts w:ascii="Times New Roman" w:hAnsi="Times New Roman" w:cs="Times New Roman"/>
            <w:sz w:val="16"/>
            <w:szCs w:val="16"/>
          </w:rPr>
          <w:t>0%</w:t>
        </w:r>
        <w:r w:rsidRPr="000E1FE7">
          <w:rPr>
            <w:rStyle w:val="a6"/>
            <w:rFonts w:ascii="Times New Roman" w:hAnsi="Times New Roman" w:cs="Times New Roman"/>
            <w:sz w:val="16"/>
            <w:szCs w:val="16"/>
            <w:lang w:val="en-US"/>
          </w:rPr>
          <w:t>BA</w:t>
        </w:r>
        <w:r w:rsidRPr="000E1FE7">
          <w:rPr>
            <w:rStyle w:val="a6"/>
            <w:rFonts w:ascii="Times New Roman" w:hAnsi="Times New Roman" w:cs="Times New Roman"/>
            <w:sz w:val="16"/>
            <w:szCs w:val="16"/>
          </w:rPr>
          <w:t>/96%</w:t>
        </w:r>
        <w:r w:rsidRPr="000E1FE7">
          <w:rPr>
            <w:rStyle w:val="a6"/>
            <w:rFonts w:ascii="Times New Roman" w:hAnsi="Times New Roman" w:cs="Times New Roman"/>
            <w:sz w:val="16"/>
            <w:szCs w:val="16"/>
            <w:lang w:val="en-US"/>
          </w:rPr>
          <w:t>D</w:t>
        </w:r>
        <w:r w:rsidRPr="000E1FE7">
          <w:rPr>
            <w:rStyle w:val="a6"/>
            <w:rFonts w:ascii="Times New Roman" w:hAnsi="Times New Roman" w:cs="Times New Roman"/>
            <w:sz w:val="16"/>
            <w:szCs w:val="16"/>
          </w:rPr>
          <w:t>0%</w:t>
        </w:r>
        <w:r w:rsidRPr="000E1FE7">
          <w:rPr>
            <w:rStyle w:val="a6"/>
            <w:rFonts w:ascii="Times New Roman" w:hAnsi="Times New Roman" w:cs="Times New Roman"/>
            <w:sz w:val="16"/>
            <w:szCs w:val="16"/>
            <w:lang w:val="en-US"/>
          </w:rPr>
          <w:t>B</w:t>
        </w:r>
        <w:r w:rsidRPr="000E1FE7">
          <w:rPr>
            <w:rStyle w:val="a6"/>
            <w:rFonts w:ascii="Times New Roman" w:hAnsi="Times New Roman" w:cs="Times New Roman"/>
            <w:sz w:val="16"/>
            <w:szCs w:val="16"/>
          </w:rPr>
          <w:t>2%</w:t>
        </w:r>
        <w:r w:rsidRPr="000E1FE7">
          <w:rPr>
            <w:rStyle w:val="a6"/>
            <w:rFonts w:ascii="Times New Roman" w:hAnsi="Times New Roman" w:cs="Times New Roman"/>
            <w:sz w:val="16"/>
            <w:szCs w:val="16"/>
            <w:lang w:val="en-US"/>
          </w:rPr>
          <w:t>D</w:t>
        </w:r>
        <w:r w:rsidRPr="000E1FE7">
          <w:rPr>
            <w:rStyle w:val="a6"/>
            <w:rFonts w:ascii="Times New Roman" w:hAnsi="Times New Roman" w:cs="Times New Roman"/>
            <w:sz w:val="16"/>
            <w:szCs w:val="16"/>
          </w:rPr>
          <w:t>1%80#</w:t>
        </w:r>
        <w:r w:rsidRPr="000E1FE7">
          <w:rPr>
            <w:rStyle w:val="a6"/>
            <w:rFonts w:ascii="Times New Roman" w:hAnsi="Times New Roman" w:cs="Times New Roman"/>
            <w:sz w:val="16"/>
            <w:szCs w:val="16"/>
            <w:lang w:val="en-US"/>
          </w:rPr>
          <w:t>Text</w:t>
        </w:r>
      </w:hyperlink>
    </w:p>
  </w:footnote>
  <w:footnote w:id="55">
    <w:p w14:paraId="0C3448B3"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Кодекс України про </w:t>
      </w:r>
      <w:proofErr w:type="gramStart"/>
      <w:r w:rsidRPr="000E1FE7">
        <w:rPr>
          <w:rFonts w:ascii="Times New Roman" w:hAnsi="Times New Roman" w:cs="Times New Roman"/>
          <w:sz w:val="16"/>
          <w:szCs w:val="16"/>
        </w:rPr>
        <w:t>адм</w:t>
      </w:r>
      <w:proofErr w:type="gramEnd"/>
      <w:r w:rsidRPr="000E1FE7">
        <w:rPr>
          <w:rFonts w:ascii="Times New Roman" w:hAnsi="Times New Roman" w:cs="Times New Roman"/>
          <w:sz w:val="16"/>
          <w:szCs w:val="16"/>
        </w:rPr>
        <w:t xml:space="preserve">іністративні правопорушення (1984 р.) </w:t>
      </w:r>
      <w:r w:rsidRPr="000E1FE7">
        <w:rPr>
          <w:rFonts w:ascii="Times New Roman" w:hAnsi="Times New Roman" w:cs="Times New Roman"/>
          <w:sz w:val="16"/>
          <w:szCs w:val="16"/>
          <w:lang w:val="en-US"/>
        </w:rPr>
        <w:t>URL:   https://zakon.rada.gov.ua/laws/show/8073110#Text</w:t>
      </w:r>
    </w:p>
  </w:footnote>
  <w:footnote w:id="56">
    <w:p w14:paraId="4CD5C44F"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Закон України «Про протидію торгі</w:t>
      </w:r>
      <w:proofErr w:type="gramStart"/>
      <w:r w:rsidRPr="000E1FE7">
        <w:rPr>
          <w:rFonts w:ascii="Times New Roman" w:hAnsi="Times New Roman" w:cs="Times New Roman"/>
          <w:sz w:val="16"/>
          <w:szCs w:val="16"/>
        </w:rPr>
        <w:t>вл</w:t>
      </w:r>
      <w:proofErr w:type="gramEnd"/>
      <w:r w:rsidRPr="000E1FE7">
        <w:rPr>
          <w:rFonts w:ascii="Times New Roman" w:hAnsi="Times New Roman" w:cs="Times New Roman"/>
          <w:sz w:val="16"/>
          <w:szCs w:val="16"/>
        </w:rPr>
        <w:t>і людьми» (2011 р.)URL: https://zakon.rada.gov.ua/laws/show/373917#Text</w:t>
      </w:r>
    </w:p>
  </w:footnote>
  <w:footnote w:id="57">
    <w:p w14:paraId="3FD8D6E7"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Національну поліцію» (2015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https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zakon</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rada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gov</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ua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laws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show</w:t>
      </w:r>
      <w:r w:rsidRPr="000E1FE7">
        <w:rPr>
          <w:rFonts w:ascii="Times New Roman" w:hAnsi="Times New Roman" w:cs="Times New Roman"/>
          <w:sz w:val="16"/>
          <w:szCs w:val="16"/>
        </w:rPr>
        <w:t>/58019#</w:t>
      </w:r>
      <w:r w:rsidRPr="000E1FE7">
        <w:rPr>
          <w:rFonts w:ascii="Times New Roman" w:hAnsi="Times New Roman" w:cs="Times New Roman"/>
          <w:sz w:val="16"/>
          <w:szCs w:val="16"/>
          <w:lang w:val="en-US"/>
        </w:rPr>
        <w:t>Text</w:t>
      </w:r>
    </w:p>
  </w:footnote>
  <w:footnote w:id="58">
    <w:p w14:paraId="7CB92B57"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запобігання та протидію домашньому насильству» (2017 р.) URL:   https://zakon.rada.gov.ua/laws/show/222919#Text</w:t>
      </w:r>
    </w:p>
  </w:footnote>
  <w:footnote w:id="59">
    <w:p w14:paraId="66C0971F"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Кабінету Міні</w:t>
      </w:r>
      <w:proofErr w:type="gramStart"/>
      <w:r w:rsidRPr="000E1FE7">
        <w:rPr>
          <w:rFonts w:ascii="Times New Roman" w:hAnsi="Times New Roman" w:cs="Times New Roman"/>
          <w:sz w:val="16"/>
          <w:szCs w:val="16"/>
        </w:rPr>
        <w:t>стр</w:t>
      </w:r>
      <w:proofErr w:type="gramEnd"/>
      <w:r w:rsidRPr="000E1FE7">
        <w:rPr>
          <w:rFonts w:ascii="Times New Roman" w:hAnsi="Times New Roman" w:cs="Times New Roman"/>
          <w:sz w:val="16"/>
          <w:szCs w:val="16"/>
        </w:rPr>
        <w:t xml:space="preserve">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r w:rsidRPr="000E1FE7">
        <w:rPr>
          <w:rFonts w:ascii="Times New Roman" w:hAnsi="Times New Roman" w:cs="Times New Roman"/>
          <w:sz w:val="16"/>
          <w:szCs w:val="16"/>
          <w:lang w:val="en-US"/>
        </w:rPr>
        <w:t>URL:   https://zakon.rada.gov.ua/laws/show/8962013%D0%BF#Text</w:t>
      </w:r>
    </w:p>
  </w:footnote>
  <w:footnote w:id="60">
    <w:p w14:paraId="05727D79"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Постанова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Міністрів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затвердження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Порядку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взаємодії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суб</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єктів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що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здійснюють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заходи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сфері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запобігання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протидії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домашньому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ознакою</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статі</w:t>
      </w:r>
      <w:r w:rsidRPr="000E1FE7">
        <w:rPr>
          <w:rFonts w:ascii="Times New Roman" w:hAnsi="Times New Roman" w:cs="Times New Roman"/>
          <w:sz w:val="16"/>
          <w:szCs w:val="16"/>
          <w:lang w:val="en-US"/>
        </w:rPr>
        <w:t xml:space="preserve">» (2018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xml:space="preserve">.) URL: https://zakon.rada.gov.ua/laws/show/6582018%D0%BF#Text   </w:t>
      </w:r>
    </w:p>
  </w:footnote>
  <w:footnote w:id="61">
    <w:p w14:paraId="14442C14"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Розпорядження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w:t>
      </w:r>
      <w:proofErr w:type="gramStart"/>
      <w:r w:rsidRPr="000E1FE7">
        <w:rPr>
          <w:rFonts w:ascii="Times New Roman" w:hAnsi="Times New Roman" w:cs="Times New Roman"/>
          <w:sz w:val="16"/>
          <w:szCs w:val="16"/>
        </w:rPr>
        <w:t>стр</w:t>
      </w:r>
      <w:proofErr w:type="gramEnd"/>
      <w:r w:rsidRPr="000E1FE7">
        <w:rPr>
          <w:rFonts w:ascii="Times New Roman" w:hAnsi="Times New Roman" w:cs="Times New Roman"/>
          <w:sz w:val="16"/>
          <w:szCs w:val="16"/>
        </w:rPr>
        <w:t>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затвердження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плану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реалізації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Національної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стратегії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сфері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людини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період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w:t>
      </w:r>
      <w:r w:rsidRPr="000E1FE7">
        <w:rPr>
          <w:rFonts w:ascii="Times New Roman" w:hAnsi="Times New Roman" w:cs="Times New Roman"/>
          <w:sz w:val="16"/>
          <w:szCs w:val="16"/>
          <w:lang w:val="en-US"/>
        </w:rPr>
        <w:t xml:space="preserve"> 2020 </w:t>
      </w:r>
      <w:r w:rsidRPr="000E1FE7">
        <w:rPr>
          <w:rFonts w:ascii="Times New Roman" w:hAnsi="Times New Roman" w:cs="Times New Roman"/>
          <w:sz w:val="16"/>
          <w:szCs w:val="16"/>
        </w:rPr>
        <w:t>року</w:t>
      </w:r>
      <w:r w:rsidRPr="000E1FE7">
        <w:rPr>
          <w:rFonts w:ascii="Times New Roman" w:hAnsi="Times New Roman" w:cs="Times New Roman"/>
          <w:sz w:val="16"/>
          <w:szCs w:val="16"/>
          <w:lang w:val="en-US"/>
        </w:rPr>
        <w:t xml:space="preserve">» (2015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  https://zakon.rada.gov.ua/laws/show/13932015%D1%80#Text</w:t>
      </w:r>
    </w:p>
  </w:footnote>
  <w:footnote w:id="62">
    <w:p w14:paraId="165BB9AF"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Наказ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внутрішніх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справ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охорони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здоров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порядок</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обліку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фактів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звернення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доставлення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закладів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охорони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здоров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осіб</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язку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заподіянням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їм</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тілесних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ушкоджень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кримінального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характеру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інформування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такі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випадки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органів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підрозділів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поліції</w:t>
      </w:r>
      <w:r w:rsidRPr="000E1FE7">
        <w:rPr>
          <w:rFonts w:ascii="Times New Roman" w:hAnsi="Times New Roman" w:cs="Times New Roman"/>
          <w:sz w:val="16"/>
          <w:szCs w:val="16"/>
          <w:lang w:val="en-US"/>
        </w:rPr>
        <w:t xml:space="preserve">» (2016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xml:space="preserve">.)  URL: https://zakon.rada.gov.ua/laws/show/z006793#Text   </w:t>
      </w:r>
    </w:p>
  </w:footnote>
  <w:footnote w:id="63">
    <w:p w14:paraId="57EF2DD0"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Наказ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proofErr w:type="gramStart"/>
      <w:r w:rsidRPr="000E1FE7">
        <w:rPr>
          <w:rFonts w:ascii="Times New Roman" w:hAnsi="Times New Roman" w:cs="Times New Roman"/>
          <w:sz w:val="16"/>
          <w:szCs w:val="16"/>
        </w:rPr>
        <w:t>соц</w:t>
      </w:r>
      <w:proofErr w:type="gramEnd"/>
      <w:r w:rsidRPr="000E1FE7">
        <w:rPr>
          <w:rFonts w:ascii="Times New Roman" w:hAnsi="Times New Roman" w:cs="Times New Roman"/>
          <w:sz w:val="16"/>
          <w:szCs w:val="16"/>
        </w:rPr>
        <w:t>іальної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політики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утворення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Державної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установи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Колцентр</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Міністерства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соціальної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політики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питань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протидії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торгівлі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людьми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запобігання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протидії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домашньому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ознакою</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статі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насильству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стосовно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(2018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URL:https://zakon.rada.gov.ua/laws/show/z145818#Text:</w:t>
      </w:r>
    </w:p>
  </w:footnote>
  <w:footnote w:id="64">
    <w:p w14:paraId="0DBD6A18"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Спеціальні 1. Закон України «Про державну допомогу сім’ям з дітьми» (1992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https://zakon.rada.gov.ua/laws/show/281112#Text</w:t>
      </w:r>
    </w:p>
  </w:footnote>
  <w:footnote w:id="65">
    <w:p w14:paraId="369BD2EA"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органи і служби у справах дітей та спеціальні установи для дітей» (1995 р.) </w:t>
      </w:r>
      <w:r w:rsidRPr="000E1FE7">
        <w:rPr>
          <w:rFonts w:ascii="Times New Roman" w:hAnsi="Times New Roman" w:cs="Times New Roman"/>
          <w:sz w:val="16"/>
          <w:szCs w:val="16"/>
          <w:lang w:val="en-US"/>
        </w:rPr>
        <w:t>URL: https://zakon.rada.gov.ua/laws/show/20/95%D0%B2%D1%80#Text</w:t>
      </w:r>
    </w:p>
  </w:footnote>
  <w:footnote w:id="66">
    <w:p w14:paraId="12F73DB1"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охорону дитинства» (2001 р.) </w:t>
      </w:r>
      <w:r w:rsidRPr="000E1FE7">
        <w:rPr>
          <w:rFonts w:ascii="Times New Roman" w:hAnsi="Times New Roman" w:cs="Times New Roman"/>
          <w:sz w:val="16"/>
          <w:szCs w:val="16"/>
          <w:lang w:val="en-US"/>
        </w:rPr>
        <w:t>URL:  https://zakon.rada.gov.ua/laws/show/240214#Text</w:t>
      </w:r>
    </w:p>
  </w:footnote>
  <w:footnote w:id="67">
    <w:p w14:paraId="32066B3F"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соціальну роботу з сім’ями, дітьми та молоддю» (2001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https://zakon.rada.gov.ua/laws/show/255814#Text</w:t>
      </w:r>
    </w:p>
  </w:footnote>
  <w:footnote w:id="68">
    <w:p w14:paraId="3B4D0F5A"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державну соціальну допомогу інвалідам з дитинства та дітямінвалідам» (2001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https://zakon.rada.gov.ua/laws/show/210914#Text</w:t>
      </w:r>
    </w:p>
  </w:footnote>
  <w:footnote w:id="69">
    <w:p w14:paraId="1652C3C5"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основи соціального захисту бездомних осіб і безпритульних дітей» (2005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https://zakon.rada.gov.ua/laws/show/262315#Text</w:t>
      </w:r>
    </w:p>
  </w:footnote>
  <w:footnote w:id="70">
    <w:p w14:paraId="002D0867"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Закон України «Про забезпечення організаційноправових умов </w:t>
      </w:r>
      <w:proofErr w:type="gramStart"/>
      <w:r w:rsidRPr="000E1FE7">
        <w:rPr>
          <w:rFonts w:ascii="Times New Roman" w:hAnsi="Times New Roman" w:cs="Times New Roman"/>
          <w:sz w:val="16"/>
          <w:szCs w:val="16"/>
        </w:rPr>
        <w:t>соц</w:t>
      </w:r>
      <w:proofErr w:type="gramEnd"/>
      <w:r w:rsidRPr="000E1FE7">
        <w:rPr>
          <w:rFonts w:ascii="Times New Roman" w:hAnsi="Times New Roman" w:cs="Times New Roman"/>
          <w:sz w:val="16"/>
          <w:szCs w:val="16"/>
        </w:rPr>
        <w:t xml:space="preserve">іального захисту дітейсиріт та дітей, позбавлених батьківського піклування» (2005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https://zakon.rada.gov.ua/laws/show/262315#</w:t>
      </w:r>
      <w:r w:rsidRPr="000E1FE7">
        <w:rPr>
          <w:rFonts w:ascii="Times New Roman" w:hAnsi="Times New Roman" w:cs="Times New Roman"/>
          <w:sz w:val="16"/>
          <w:szCs w:val="16"/>
          <w:lang w:val="en-US"/>
        </w:rPr>
        <w:t>Text</w:t>
      </w:r>
    </w:p>
  </w:footnote>
  <w:footnote w:id="71">
    <w:p w14:paraId="5AA814DC" w14:textId="77777777" w:rsidR="000E1FE7" w:rsidRPr="000E1FE7" w:rsidRDefault="000E1FE7" w:rsidP="000E1FE7">
      <w:pPr>
        <w:pStyle w:val="a7"/>
        <w:jc w:val="both"/>
        <w:rPr>
          <w:rFonts w:ascii="Times New Roman" w:hAnsi="Times New Roman" w:cs="Times New Roman"/>
          <w:sz w:val="16"/>
          <w:szCs w:val="16"/>
        </w:rPr>
      </w:pPr>
      <w:r w:rsidRPr="000E1FE7">
        <w:rPr>
          <w:rFonts w:ascii="Times New Roman" w:hAnsi="Times New Roman" w:cs="Times New Roman"/>
          <w:sz w:val="16"/>
          <w:szCs w:val="16"/>
          <w:vertAlign w:val="superscript"/>
        </w:rPr>
        <w:footnoteRef/>
      </w:r>
      <w:r w:rsidRPr="000E1FE7">
        <w:rPr>
          <w:rFonts w:ascii="Times New Roman" w:hAnsi="Times New Roman" w:cs="Times New Roman"/>
          <w:sz w:val="16"/>
          <w:szCs w:val="16"/>
        </w:rPr>
        <w:t xml:space="preserve">Закон України «Про внесення змін до деяких законів України щодо посилення соціального захисту дітей та підтримки сімей з дітьми» (2016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xml:space="preserve">: </w:t>
      </w:r>
      <w:r w:rsidRPr="000E1FE7">
        <w:rPr>
          <w:rFonts w:ascii="Times New Roman" w:hAnsi="Times New Roman" w:cs="Times New Roman"/>
          <w:sz w:val="16"/>
          <w:szCs w:val="16"/>
          <w:lang w:val="en-US"/>
        </w:rPr>
        <w:t>https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zakon</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rada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gov</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ua</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laws</w:t>
      </w:r>
      <w:r w:rsidRPr="000E1FE7">
        <w:rPr>
          <w:rFonts w:ascii="Times New Roman" w:hAnsi="Times New Roman" w:cs="Times New Roman"/>
          <w:sz w:val="16"/>
          <w:szCs w:val="16"/>
        </w:rPr>
        <w:t>/</w:t>
      </w:r>
      <w:r w:rsidRPr="000E1FE7">
        <w:rPr>
          <w:rFonts w:ascii="Times New Roman" w:hAnsi="Times New Roman" w:cs="Times New Roman"/>
          <w:sz w:val="16"/>
          <w:szCs w:val="16"/>
          <w:lang w:val="en-US"/>
        </w:rPr>
        <w:t>show</w:t>
      </w:r>
      <w:r w:rsidRPr="000E1FE7">
        <w:rPr>
          <w:rFonts w:ascii="Times New Roman" w:hAnsi="Times New Roman" w:cs="Times New Roman"/>
          <w:sz w:val="16"/>
          <w:szCs w:val="16"/>
        </w:rPr>
        <w:t>/93619#</w:t>
      </w:r>
      <w:r w:rsidRPr="000E1FE7">
        <w:rPr>
          <w:rFonts w:ascii="Times New Roman" w:hAnsi="Times New Roman" w:cs="Times New Roman"/>
          <w:sz w:val="16"/>
          <w:szCs w:val="16"/>
          <w:lang w:val="en-US"/>
        </w:rPr>
        <w:t>Text</w:t>
      </w:r>
    </w:p>
  </w:footnote>
  <w:footnote w:id="72">
    <w:p w14:paraId="7D3513A9"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Верховної Ради України «Про рекомендації Парламентських слухань на тему: "Права дитини в Україні: забезпечення, дотримання, захист"» (2017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:https://zakon.rada.gov.ua/laws/show/190619#Text</w:t>
      </w:r>
    </w:p>
  </w:footnote>
  <w:footnote w:id="73">
    <w:p w14:paraId="78403D84" w14:textId="77777777" w:rsidR="000E1FE7" w:rsidRPr="000E1FE7" w:rsidRDefault="000E1FE7" w:rsidP="000E1FE7">
      <w:pPr>
        <w:pStyle w:val="a7"/>
        <w:jc w:val="both"/>
        <w:rPr>
          <w:rFonts w:ascii="Times New Roman" w:hAnsi="Times New Roman" w:cs="Times New Roman"/>
          <w:sz w:val="16"/>
          <w:szCs w:val="16"/>
        </w:rPr>
      </w:pPr>
      <w:r w:rsidRPr="00E34D89">
        <w:rPr>
          <w:rStyle w:val="a9"/>
          <w:rFonts w:ascii="Times New Roman" w:hAnsi="Times New Roman" w:cs="Times New Roman"/>
          <w:sz w:val="24"/>
          <w:szCs w:val="24"/>
        </w:rPr>
        <w:footnoteRef/>
      </w:r>
      <w:r w:rsidRPr="00E34D89">
        <w:rPr>
          <w:rFonts w:ascii="Times New Roman" w:hAnsi="Times New Roman" w:cs="Times New Roman"/>
          <w:sz w:val="24"/>
          <w:szCs w:val="24"/>
        </w:rPr>
        <w:t xml:space="preserve"> </w:t>
      </w:r>
      <w:r w:rsidRPr="000E1FE7">
        <w:rPr>
          <w:rFonts w:ascii="Times New Roman" w:hAnsi="Times New Roman" w:cs="Times New Roman"/>
          <w:sz w:val="16"/>
          <w:szCs w:val="16"/>
        </w:rPr>
        <w:t xml:space="preserve">Указ Президента України «Про Національну програму «Діти України» (1996 р.) 11. Указ Президента України «Про додаткові заходи щодо забезпечення виконання Національної програми «Діти України» </w:t>
      </w:r>
      <w:proofErr w:type="gramStart"/>
      <w:r w:rsidRPr="000E1FE7">
        <w:rPr>
          <w:rFonts w:ascii="Times New Roman" w:hAnsi="Times New Roman" w:cs="Times New Roman"/>
          <w:sz w:val="16"/>
          <w:szCs w:val="16"/>
        </w:rPr>
        <w:t>на</w:t>
      </w:r>
      <w:proofErr w:type="gramEnd"/>
      <w:r w:rsidRPr="000E1FE7">
        <w:rPr>
          <w:rFonts w:ascii="Times New Roman" w:hAnsi="Times New Roman" w:cs="Times New Roman"/>
          <w:sz w:val="16"/>
          <w:szCs w:val="16"/>
        </w:rPr>
        <w:t xml:space="preserve"> період до 2005 року» (2001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xml:space="preserve">:https://zakon.rada.gov.ua/laws/show/42/2001#Text </w:t>
      </w:r>
    </w:p>
  </w:footnote>
  <w:footnote w:id="74">
    <w:p w14:paraId="5384EC5C"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Указ Президента України «Про Національну стратегію профілактики соціального сирітства на період до 2020 року» (2012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https://zakon.rada.gov.ua/laws/show/609/2012#Text</w:t>
      </w:r>
    </w:p>
  </w:footnote>
  <w:footnote w:id="75">
    <w:p w14:paraId="2D6C658E"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Указ Президента України «Про першочергові заходи щодо захисту прав дітейсиріт, дітей, позбавлених батьківського піклування, та осіб із їх числа» (2018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https://zakon.rada.gov.ua/laws/show/5/2018#Text</w:t>
      </w:r>
    </w:p>
  </w:footnote>
  <w:footnote w:id="76">
    <w:p w14:paraId="3280D426"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Кабінету Міністрів України «Питання діяльності органів опіки та піклування, пов’язаної із захистом прав дитини» (2008 р.) </w:t>
      </w:r>
      <w:r w:rsidRPr="000E1FE7">
        <w:rPr>
          <w:rFonts w:ascii="Times New Roman" w:hAnsi="Times New Roman" w:cs="Times New Roman"/>
          <w:sz w:val="16"/>
          <w:szCs w:val="16"/>
          <w:lang w:val="en-US"/>
        </w:rPr>
        <w:t>URL: https://zakon.rada.gov.ua/laws/show/8662008%D0%BF#Text</w:t>
      </w:r>
    </w:p>
  </w:footnote>
  <w:footnote w:id="77">
    <w:p w14:paraId="13578E4C"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Постанова Кабінету Міністрів України «Про затвердження Порядку провадження діяльності з усиновлення та здійснення нагляду за дотриманням прав усиновлених дітей» (2008 р.) </w:t>
      </w:r>
      <w:r w:rsidRPr="000E1FE7">
        <w:rPr>
          <w:rFonts w:ascii="Times New Roman" w:hAnsi="Times New Roman" w:cs="Times New Roman"/>
          <w:sz w:val="16"/>
          <w:szCs w:val="16"/>
          <w:lang w:val="en-US"/>
        </w:rPr>
        <w:t>URL: https://zakon.rada.gov.ua/laws/show/9052008%D0%BF#Text</w:t>
      </w:r>
    </w:p>
  </w:footnote>
  <w:footnote w:id="78">
    <w:p w14:paraId="20FAC0F1" w14:textId="77777777" w:rsidR="000E1FE7" w:rsidRPr="000E1FE7" w:rsidRDefault="000E1FE7" w:rsidP="000E1FE7">
      <w:pPr>
        <w:pStyle w:val="a7"/>
        <w:jc w:val="both"/>
        <w:rPr>
          <w:rFonts w:ascii="Times New Roman" w:hAnsi="Times New Roman" w:cs="Times New Roman"/>
          <w:sz w:val="16"/>
          <w:szCs w:val="16"/>
          <w:lang w:val="en-US"/>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Постанова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Міністрів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Деякі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питання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соціального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захисту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дітей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які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перебувають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складних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життєвих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обставинах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тому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числі</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таких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що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можуть</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загрожувати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їх</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життю</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чи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здоров</w:t>
      </w:r>
      <w:r w:rsidRPr="000E1FE7">
        <w:rPr>
          <w:rFonts w:ascii="Times New Roman" w:hAnsi="Times New Roman" w:cs="Times New Roman"/>
          <w:sz w:val="16"/>
          <w:szCs w:val="16"/>
          <w:lang w:val="en-US"/>
        </w:rPr>
        <w:t>’</w:t>
      </w:r>
      <w:r w:rsidRPr="000E1FE7">
        <w:rPr>
          <w:rFonts w:ascii="Times New Roman" w:hAnsi="Times New Roman" w:cs="Times New Roman"/>
          <w:sz w:val="16"/>
          <w:szCs w:val="16"/>
        </w:rPr>
        <w:t>ю</w:t>
      </w:r>
      <w:r w:rsidRPr="000E1FE7">
        <w:rPr>
          <w:rFonts w:ascii="Times New Roman" w:hAnsi="Times New Roman" w:cs="Times New Roman"/>
          <w:sz w:val="16"/>
          <w:szCs w:val="16"/>
          <w:lang w:val="en-US"/>
        </w:rPr>
        <w:t xml:space="preserve">» (2018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 https://zakon.rada.gov.ua/laws/show/8002018%D0%BF#Text</w:t>
      </w:r>
    </w:p>
  </w:footnote>
  <w:footnote w:id="79">
    <w:p w14:paraId="4EC8B464"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Розпорядження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Кабінету</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Міністрів</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України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схвалення</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Концепції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Державної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соціальної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програми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Національний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план</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дій</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щодо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реалізації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Конвенції</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ООН</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про</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права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дитини</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на</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період</w:t>
      </w:r>
      <w:r w:rsidRPr="000E1FE7">
        <w:rPr>
          <w:rFonts w:ascii="Times New Roman" w:hAnsi="Times New Roman" w:cs="Times New Roman"/>
          <w:sz w:val="16"/>
          <w:szCs w:val="16"/>
          <w:lang w:val="en-US"/>
        </w:rPr>
        <w:t xml:space="preserve"> </w:t>
      </w:r>
      <w:r w:rsidRPr="000E1FE7">
        <w:rPr>
          <w:rFonts w:ascii="Times New Roman" w:hAnsi="Times New Roman" w:cs="Times New Roman"/>
          <w:sz w:val="16"/>
          <w:szCs w:val="16"/>
        </w:rPr>
        <w:t>до</w:t>
      </w:r>
      <w:r w:rsidRPr="000E1FE7">
        <w:rPr>
          <w:rFonts w:ascii="Times New Roman" w:hAnsi="Times New Roman" w:cs="Times New Roman"/>
          <w:sz w:val="16"/>
          <w:szCs w:val="16"/>
          <w:lang w:val="en-US"/>
        </w:rPr>
        <w:t xml:space="preserve"> 2021 </w:t>
      </w:r>
      <w:r w:rsidRPr="000E1FE7">
        <w:rPr>
          <w:rFonts w:ascii="Times New Roman" w:hAnsi="Times New Roman" w:cs="Times New Roman"/>
          <w:sz w:val="16"/>
          <w:szCs w:val="16"/>
        </w:rPr>
        <w:t>року</w:t>
      </w:r>
      <w:r w:rsidRPr="000E1FE7">
        <w:rPr>
          <w:rFonts w:ascii="Times New Roman" w:hAnsi="Times New Roman" w:cs="Times New Roman"/>
          <w:sz w:val="16"/>
          <w:szCs w:val="16"/>
          <w:lang w:val="en-US"/>
        </w:rPr>
        <w:t xml:space="preserve">» (2017 </w:t>
      </w:r>
      <w:r w:rsidRPr="000E1FE7">
        <w:rPr>
          <w:rFonts w:ascii="Times New Roman" w:hAnsi="Times New Roman" w:cs="Times New Roman"/>
          <w:sz w:val="16"/>
          <w:szCs w:val="16"/>
        </w:rPr>
        <w:t>р</w:t>
      </w:r>
      <w:r w:rsidRPr="000E1FE7">
        <w:rPr>
          <w:rFonts w:ascii="Times New Roman" w:hAnsi="Times New Roman" w:cs="Times New Roman"/>
          <w:sz w:val="16"/>
          <w:szCs w:val="16"/>
          <w:lang w:val="en-US"/>
        </w:rPr>
        <w:t>.) URL</w:t>
      </w:r>
      <w:r w:rsidRPr="000E1FE7">
        <w:rPr>
          <w:rFonts w:ascii="Times New Roman" w:hAnsi="Times New Roman" w:cs="Times New Roman"/>
          <w:sz w:val="16"/>
          <w:szCs w:val="16"/>
        </w:rPr>
        <w:t xml:space="preserve">: https://zakon.rada.gov.ua/laws/show/2302017%D1%80#Text </w:t>
      </w:r>
    </w:p>
  </w:footnote>
  <w:footnote w:id="80">
    <w:p w14:paraId="04BD4E2D"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Розпорядження Кабінету Міністрів України «Про схвалення Національної стратегії реформування системи інституційного догляду та виховання дітей на 20172026 роки» (2017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https://zakon.rada.gov.ua/laws/show/5262017%D1%80#Text</w:t>
      </w:r>
    </w:p>
  </w:footnote>
  <w:footnote w:id="81">
    <w:p w14:paraId="6D6CD2C3"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Наказ Міністерства охорони здоров’я України, Міністерства освіти і науки України, Міністерства </w:t>
      </w:r>
      <w:proofErr w:type="gramStart"/>
      <w:r w:rsidRPr="000E1FE7">
        <w:rPr>
          <w:rFonts w:ascii="Times New Roman" w:hAnsi="Times New Roman" w:cs="Times New Roman"/>
          <w:sz w:val="16"/>
          <w:szCs w:val="16"/>
        </w:rPr>
        <w:t>соц</w:t>
      </w:r>
      <w:proofErr w:type="gramEnd"/>
      <w:r w:rsidRPr="000E1FE7">
        <w:rPr>
          <w:rFonts w:ascii="Times New Roman" w:hAnsi="Times New Roman" w:cs="Times New Roman"/>
          <w:sz w:val="16"/>
          <w:szCs w:val="16"/>
        </w:rPr>
        <w:t xml:space="preserve">іальної політики України «Про здійснення обстеження для встановлення віку дитини, яка залишилась без піклування батьків та потребує соціального захисту» (2013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:https://zakon.rada.gov.ua/laws/show/z193413#Text</w:t>
      </w:r>
    </w:p>
  </w:footnote>
  <w:footnote w:id="82">
    <w:p w14:paraId="02DE6872"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Наказ Міністерства соціальної політики України, Міністерства внутрішніх справ України, Міністерства освіти і науки України, Міністерства охорони здоров’я України «Про затвердження Порядку розгляду звернень та повідомлень з приводу жорстокого поводження з дітьми або загрози його вчинення» (2014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https://zakon.rada.gov.ua/laws/show/z110514#Text</w:t>
      </w:r>
    </w:p>
  </w:footnote>
  <w:footnote w:id="83">
    <w:p w14:paraId="29599C95" w14:textId="77777777" w:rsidR="000E1FE7" w:rsidRPr="000E1FE7" w:rsidRDefault="000E1FE7" w:rsidP="000E1FE7">
      <w:pPr>
        <w:pStyle w:val="a7"/>
        <w:jc w:val="both"/>
        <w:rPr>
          <w:rFonts w:ascii="Times New Roman" w:hAnsi="Times New Roman" w:cs="Times New Roman"/>
          <w:sz w:val="16"/>
          <w:szCs w:val="16"/>
        </w:rPr>
      </w:pPr>
      <w:r w:rsidRPr="000E1FE7">
        <w:rPr>
          <w:rStyle w:val="a9"/>
          <w:rFonts w:ascii="Times New Roman" w:hAnsi="Times New Roman" w:cs="Times New Roman"/>
          <w:sz w:val="16"/>
          <w:szCs w:val="16"/>
        </w:rPr>
        <w:footnoteRef/>
      </w:r>
      <w:r w:rsidRPr="000E1FE7">
        <w:rPr>
          <w:rFonts w:ascii="Times New Roman" w:hAnsi="Times New Roman" w:cs="Times New Roman"/>
          <w:sz w:val="16"/>
          <w:szCs w:val="16"/>
        </w:rPr>
        <w:t xml:space="preserve"> Наказ Міністерства внутрішніх справ України «Про організацію діяльності приймальниківрозподільників для дітей органів Національної поліції України» (2017 р.) </w:t>
      </w:r>
      <w:r w:rsidRPr="000E1FE7">
        <w:rPr>
          <w:rFonts w:ascii="Times New Roman" w:hAnsi="Times New Roman" w:cs="Times New Roman"/>
          <w:sz w:val="16"/>
          <w:szCs w:val="16"/>
          <w:lang w:val="en-US"/>
        </w:rPr>
        <w:t>URL</w:t>
      </w:r>
      <w:r w:rsidRPr="000E1FE7">
        <w:rPr>
          <w:rFonts w:ascii="Times New Roman" w:hAnsi="Times New Roman" w:cs="Times New Roman"/>
          <w:sz w:val="16"/>
          <w:szCs w:val="16"/>
        </w:rPr>
        <w:t>:  https://zakon.rada.gov.ua/laws/show/z092617#Text</w:t>
      </w:r>
    </w:p>
  </w:footnote>
  <w:footnote w:id="84">
    <w:p w14:paraId="6DD8B853" w14:textId="77777777" w:rsidR="000E1FE7" w:rsidRPr="003B761D" w:rsidRDefault="000E1FE7" w:rsidP="000E1FE7">
      <w:pPr>
        <w:pStyle w:val="a7"/>
        <w:jc w:val="both"/>
        <w:rPr>
          <w:rFonts w:ascii="Times New Roman" w:hAnsi="Times New Roman" w:cs="Times New Roman"/>
          <w:sz w:val="16"/>
          <w:szCs w:val="16"/>
        </w:rPr>
      </w:pPr>
      <w:r w:rsidRPr="00E34D89">
        <w:rPr>
          <w:rStyle w:val="a9"/>
          <w:rFonts w:ascii="Times New Roman" w:hAnsi="Times New Roman" w:cs="Times New Roman"/>
          <w:sz w:val="24"/>
          <w:szCs w:val="24"/>
        </w:rPr>
        <w:footnoteRef/>
      </w:r>
      <w:r w:rsidRPr="00E34D89">
        <w:rPr>
          <w:rFonts w:ascii="Times New Roman" w:hAnsi="Times New Roman" w:cs="Times New Roman"/>
          <w:sz w:val="24"/>
          <w:szCs w:val="24"/>
        </w:rPr>
        <w:t xml:space="preserve"> </w:t>
      </w:r>
      <w:r w:rsidRPr="003B761D">
        <w:rPr>
          <w:rFonts w:ascii="Times New Roman" w:hAnsi="Times New Roman" w:cs="Times New Roman"/>
          <w:sz w:val="16"/>
          <w:szCs w:val="16"/>
        </w:rPr>
        <w:t xml:space="preserve">Наказ Міністерства соціальної політики України, Міністерства охорони здоров’я України, Міністерства освіти і науки, молоді та спорту України, Міністерства внутрішніх справ України «Про взаємодію місцевих органів виконавчої влади з питань здійснення контролю за умовами утримання і виховання дітейсиріт та дітей, позбавлених батьківського піклування, які виховуються в прийомних сім`ях та дитячих будинках сімейного типу, соціального супроводження прийомних сімей та дитячих будинків сімейного типу» (2012 р.) </w:t>
      </w:r>
      <w:r w:rsidRPr="003B761D">
        <w:rPr>
          <w:rFonts w:ascii="Times New Roman" w:hAnsi="Times New Roman" w:cs="Times New Roman"/>
          <w:sz w:val="16"/>
          <w:szCs w:val="16"/>
          <w:lang w:val="en-US"/>
        </w:rPr>
        <w:t>URL</w:t>
      </w:r>
      <w:r w:rsidRPr="003B761D">
        <w:rPr>
          <w:rFonts w:ascii="Times New Roman" w:hAnsi="Times New Roman" w:cs="Times New Roman"/>
          <w:sz w:val="16"/>
          <w:szCs w:val="16"/>
        </w:rPr>
        <w:t>: https://zakon.rada.gov.ua/laws/show/z100712#Text</w:t>
      </w:r>
    </w:p>
  </w:footnote>
  <w:footnote w:id="85">
    <w:p w14:paraId="2E2441D6" w14:textId="77777777" w:rsidR="000E1FE7" w:rsidRPr="003B761D" w:rsidRDefault="000E1FE7" w:rsidP="000E1FE7">
      <w:pPr>
        <w:pStyle w:val="a7"/>
        <w:jc w:val="both"/>
        <w:rPr>
          <w:rFonts w:ascii="Times New Roman" w:hAnsi="Times New Roman" w:cs="Times New Roman"/>
          <w:sz w:val="16"/>
          <w:szCs w:val="16"/>
        </w:rPr>
      </w:pPr>
      <w:r w:rsidRPr="003B761D">
        <w:rPr>
          <w:rStyle w:val="a9"/>
          <w:rFonts w:ascii="Times New Roman" w:hAnsi="Times New Roman" w:cs="Times New Roman"/>
          <w:sz w:val="16"/>
          <w:szCs w:val="16"/>
        </w:rPr>
        <w:footnoteRef/>
      </w:r>
      <w:r w:rsidRPr="003B761D">
        <w:rPr>
          <w:rFonts w:ascii="Times New Roman" w:hAnsi="Times New Roman" w:cs="Times New Roman"/>
          <w:sz w:val="16"/>
          <w:szCs w:val="16"/>
        </w:rPr>
        <w:t xml:space="preserve"> Наказ Міністерства охорони здоров’я України, Міністерства внутрішніх справ України «Про затвердження форм документів про дитину, покинуту в пологовому будинку, іншому закладі охорони здоров’я або яку відмовилися забрати батьки чи інші родичі, про </w:t>
      </w:r>
      <w:proofErr w:type="gramStart"/>
      <w:r w:rsidRPr="003B761D">
        <w:rPr>
          <w:rFonts w:ascii="Times New Roman" w:hAnsi="Times New Roman" w:cs="Times New Roman"/>
          <w:sz w:val="16"/>
          <w:szCs w:val="16"/>
        </w:rPr>
        <w:t>п</w:t>
      </w:r>
      <w:proofErr w:type="gramEnd"/>
      <w:r w:rsidRPr="003B761D">
        <w:rPr>
          <w:rFonts w:ascii="Times New Roman" w:hAnsi="Times New Roman" w:cs="Times New Roman"/>
          <w:sz w:val="16"/>
          <w:szCs w:val="16"/>
        </w:rPr>
        <w:t xml:space="preserve">ідкинуту чи знайдену дитину та Інструкцій про порядок їх заповнення» (2013 р.) </w:t>
      </w:r>
      <w:r w:rsidRPr="003B761D">
        <w:rPr>
          <w:rFonts w:ascii="Times New Roman" w:hAnsi="Times New Roman" w:cs="Times New Roman"/>
          <w:sz w:val="16"/>
          <w:szCs w:val="16"/>
          <w:lang w:val="en-US"/>
        </w:rPr>
        <w:t>URL</w:t>
      </w:r>
      <w:r w:rsidRPr="003B761D">
        <w:rPr>
          <w:rFonts w:ascii="Times New Roman" w:hAnsi="Times New Roman" w:cs="Times New Roman"/>
          <w:sz w:val="16"/>
          <w:szCs w:val="16"/>
        </w:rPr>
        <w:t xml:space="preserve">:  </w:t>
      </w:r>
      <w:r w:rsidRPr="003B761D">
        <w:rPr>
          <w:rFonts w:ascii="Times New Roman" w:hAnsi="Times New Roman" w:cs="Times New Roman"/>
          <w:sz w:val="16"/>
          <w:szCs w:val="16"/>
          <w:lang w:val="en-US"/>
        </w:rPr>
        <w:t>https</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zakon</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rada</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gov</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ua</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laws</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show</w:t>
      </w:r>
      <w:r w:rsidRPr="003B761D">
        <w:rPr>
          <w:rFonts w:ascii="Times New Roman" w:hAnsi="Times New Roman" w:cs="Times New Roman"/>
          <w:sz w:val="16"/>
          <w:szCs w:val="16"/>
        </w:rPr>
        <w:t>/</w:t>
      </w:r>
      <w:r w:rsidRPr="003B761D">
        <w:rPr>
          <w:rFonts w:ascii="Times New Roman" w:hAnsi="Times New Roman" w:cs="Times New Roman"/>
          <w:sz w:val="16"/>
          <w:szCs w:val="16"/>
          <w:lang w:val="en-US"/>
        </w:rPr>
        <w:t>z</w:t>
      </w:r>
      <w:r w:rsidRPr="003B761D">
        <w:rPr>
          <w:rFonts w:ascii="Times New Roman" w:hAnsi="Times New Roman" w:cs="Times New Roman"/>
          <w:sz w:val="16"/>
          <w:szCs w:val="16"/>
        </w:rPr>
        <w:t>007314#</w:t>
      </w:r>
      <w:r w:rsidRPr="003B761D">
        <w:rPr>
          <w:rFonts w:ascii="Times New Roman" w:hAnsi="Times New Roman" w:cs="Times New Roman"/>
          <w:sz w:val="16"/>
          <w:szCs w:val="16"/>
          <w:lang w:val="en-US"/>
        </w:rPr>
        <w:t>Text</w:t>
      </w:r>
      <w:r w:rsidRPr="003B761D">
        <w:rPr>
          <w:rFonts w:ascii="Times New Roman" w:hAnsi="Times New Roman" w:cs="Times New Roman"/>
          <w:sz w:val="16"/>
          <w:szCs w:val="16"/>
        </w:rPr>
        <w:t xml:space="preserve"> </w:t>
      </w:r>
    </w:p>
  </w:footnote>
  <w:footnote w:id="86">
    <w:p w14:paraId="3FFE87FB" w14:textId="77777777" w:rsidR="000E1FE7" w:rsidRPr="003B761D" w:rsidRDefault="000E1FE7" w:rsidP="000E1FE7">
      <w:pPr>
        <w:pStyle w:val="a7"/>
        <w:jc w:val="both"/>
        <w:rPr>
          <w:rFonts w:ascii="Times New Roman" w:hAnsi="Times New Roman" w:cs="Times New Roman"/>
          <w:sz w:val="16"/>
          <w:szCs w:val="16"/>
        </w:rPr>
      </w:pPr>
      <w:r w:rsidRPr="003B761D">
        <w:rPr>
          <w:rStyle w:val="a9"/>
          <w:rFonts w:ascii="Times New Roman" w:hAnsi="Times New Roman" w:cs="Times New Roman"/>
          <w:sz w:val="16"/>
          <w:szCs w:val="16"/>
        </w:rPr>
        <w:footnoteRef/>
      </w:r>
      <w:r w:rsidRPr="003B761D">
        <w:rPr>
          <w:rFonts w:ascii="Times New Roman" w:hAnsi="Times New Roman" w:cs="Times New Roman"/>
          <w:sz w:val="16"/>
          <w:szCs w:val="16"/>
        </w:rPr>
        <w:t xml:space="preserve"> Допоміжні 1. Роз’яснення Міністерства юстиції України «</w:t>
      </w:r>
      <w:proofErr w:type="gramStart"/>
      <w:r w:rsidRPr="003B761D">
        <w:rPr>
          <w:rFonts w:ascii="Times New Roman" w:hAnsi="Times New Roman" w:cs="Times New Roman"/>
          <w:sz w:val="16"/>
          <w:szCs w:val="16"/>
        </w:rPr>
        <w:t>Соц</w:t>
      </w:r>
      <w:proofErr w:type="gramEnd"/>
      <w:r w:rsidRPr="003B761D">
        <w:rPr>
          <w:rFonts w:ascii="Times New Roman" w:hAnsi="Times New Roman" w:cs="Times New Roman"/>
          <w:sz w:val="16"/>
          <w:szCs w:val="16"/>
        </w:rPr>
        <w:t xml:space="preserve">іальний захист дітейсиріт та дітей, позбавлених батьківського піклування» (2011 </w:t>
      </w:r>
      <w:r w:rsidRPr="003B761D">
        <w:rPr>
          <w:rFonts w:ascii="Times New Roman" w:hAnsi="Times New Roman" w:cs="Times New Roman"/>
          <w:sz w:val="16"/>
          <w:szCs w:val="16"/>
          <w:vertAlign w:val="superscript"/>
        </w:rPr>
        <w:footnoteRef/>
      </w:r>
      <w:r w:rsidRPr="003B761D">
        <w:rPr>
          <w:rFonts w:ascii="Times New Roman" w:hAnsi="Times New Roman" w:cs="Times New Roman"/>
          <w:sz w:val="16"/>
          <w:szCs w:val="16"/>
        </w:rPr>
        <w:t xml:space="preserve">р.) </w:t>
      </w:r>
      <w:r w:rsidRPr="003B761D">
        <w:rPr>
          <w:rFonts w:ascii="Times New Roman" w:hAnsi="Times New Roman" w:cs="Times New Roman"/>
          <w:sz w:val="16"/>
          <w:szCs w:val="16"/>
          <w:lang w:val="en-US"/>
        </w:rPr>
        <w:t>URL</w:t>
      </w:r>
      <w:r w:rsidRPr="003B761D">
        <w:rPr>
          <w:rFonts w:ascii="Times New Roman" w:hAnsi="Times New Roman" w:cs="Times New Roman"/>
          <w:sz w:val="16"/>
          <w:szCs w:val="16"/>
        </w:rPr>
        <w:t>:   https://zakon.rada.gov.ua/laws/show/n005132311#Text</w:t>
      </w:r>
    </w:p>
    <w:p w14:paraId="22B38ED6" w14:textId="77777777" w:rsidR="000E1FE7" w:rsidRPr="00E34D89" w:rsidRDefault="000E1FE7" w:rsidP="000E1FE7">
      <w:pPr>
        <w:pStyle w:val="a7"/>
        <w:jc w:val="both"/>
        <w:rPr>
          <w:rFonts w:ascii="Times New Roman" w:hAnsi="Times New Roman" w:cs="Times New Roman"/>
          <w:sz w:val="24"/>
          <w:szCs w:val="24"/>
        </w:rPr>
      </w:pPr>
    </w:p>
    <w:p w14:paraId="5D7B7BBC" w14:textId="77777777" w:rsidR="000E1FE7" w:rsidRPr="00E34D89" w:rsidRDefault="000E1FE7" w:rsidP="000E1FE7">
      <w:pPr>
        <w:pStyle w:val="a7"/>
        <w:jc w:val="both"/>
        <w:rPr>
          <w:rFonts w:ascii="Times New Roman" w:hAnsi="Times New Roman" w:cs="Times New Roman"/>
          <w:sz w:val="24"/>
          <w:szCs w:val="24"/>
        </w:rPr>
      </w:pPr>
    </w:p>
  </w:footnote>
  <w:footnote w:id="87">
    <w:p w14:paraId="3B43553C" w14:textId="77777777" w:rsidR="00851938" w:rsidRPr="003B761D" w:rsidRDefault="00851938" w:rsidP="00851938">
      <w:pPr>
        <w:pStyle w:val="1"/>
        <w:shd w:val="clear" w:color="auto" w:fill="FFFFFF"/>
        <w:rPr>
          <w:b/>
          <w:color w:val="000000" w:themeColor="text1"/>
          <w:sz w:val="16"/>
          <w:szCs w:val="16"/>
        </w:rPr>
      </w:pPr>
      <w:r w:rsidRPr="003B761D">
        <w:rPr>
          <w:rStyle w:val="a9"/>
          <w:color w:val="000000" w:themeColor="text1"/>
          <w:sz w:val="16"/>
          <w:szCs w:val="16"/>
        </w:rPr>
        <w:footnoteRef/>
      </w:r>
      <w:r w:rsidRPr="003B761D">
        <w:rPr>
          <w:color w:val="000000" w:themeColor="text1"/>
          <w:sz w:val="16"/>
          <w:szCs w:val="16"/>
        </w:rPr>
        <w:t>Сайт Міністерства юстиції. Новини.Інформація для громадян від 10.02.2020 Адреси центрів з надання безоплатної правової допомоги. https://minjust.gov.ua/news/info/adresitsentrivznadannyabezoplatnoipravovoidopomogi</w:t>
      </w:r>
    </w:p>
  </w:footnote>
  <w:footnote w:id="88">
    <w:p w14:paraId="2129A42F" w14:textId="77777777" w:rsidR="00851938" w:rsidRPr="00E34D89" w:rsidRDefault="00851938" w:rsidP="00851938">
      <w:pPr>
        <w:pStyle w:val="a7"/>
        <w:jc w:val="both"/>
        <w:rPr>
          <w:rFonts w:ascii="Times New Roman" w:hAnsi="Times New Roman" w:cs="Times New Roman"/>
          <w:i/>
          <w:sz w:val="24"/>
          <w:szCs w:val="24"/>
        </w:rPr>
      </w:pPr>
      <w:r w:rsidRPr="003B761D">
        <w:rPr>
          <w:rStyle w:val="a9"/>
          <w:rFonts w:ascii="Times New Roman" w:hAnsi="Times New Roman" w:cs="Times New Roman"/>
          <w:sz w:val="16"/>
          <w:szCs w:val="16"/>
        </w:rPr>
        <w:footnoteRef/>
      </w:r>
      <w:r w:rsidRPr="003B761D">
        <w:rPr>
          <w:rFonts w:ascii="Times New Roman" w:hAnsi="Times New Roman" w:cs="Times New Roman"/>
          <w:sz w:val="16"/>
          <w:szCs w:val="16"/>
        </w:rPr>
        <w:t xml:space="preserve"> Про пробацію: Закон України від 05.02.2015 № 160</w:t>
      </w:r>
      <w:r w:rsidRPr="003B761D">
        <w:rPr>
          <w:rFonts w:ascii="Times New Roman" w:hAnsi="Times New Roman" w:cs="Times New Roman"/>
          <w:sz w:val="16"/>
          <w:szCs w:val="16"/>
          <w:lang w:val="en-US"/>
        </w:rPr>
        <w:t>VIII</w:t>
      </w:r>
      <w:r w:rsidRPr="003B761D">
        <w:rPr>
          <w:rFonts w:ascii="Times New Roman" w:hAnsi="Times New Roman" w:cs="Times New Roman"/>
          <w:sz w:val="16"/>
          <w:szCs w:val="16"/>
        </w:rPr>
        <w:t xml:space="preserve"> </w:t>
      </w:r>
      <w:r w:rsidRPr="003B761D">
        <w:rPr>
          <w:rFonts w:ascii="Times New Roman" w:hAnsi="Times New Roman" w:cs="Times New Roman"/>
          <w:i/>
          <w:sz w:val="16"/>
          <w:szCs w:val="16"/>
        </w:rPr>
        <w:t xml:space="preserve">Офіційний вісник України  2015 </w:t>
      </w:r>
      <w:proofErr w:type="gramStart"/>
      <w:r w:rsidRPr="003B761D">
        <w:rPr>
          <w:rFonts w:ascii="Times New Roman" w:hAnsi="Times New Roman" w:cs="Times New Roman"/>
          <w:i/>
          <w:sz w:val="16"/>
          <w:szCs w:val="16"/>
        </w:rPr>
        <w:t>р</w:t>
      </w:r>
      <w:proofErr w:type="gramEnd"/>
      <w:r w:rsidRPr="003B761D">
        <w:rPr>
          <w:rFonts w:ascii="Times New Roman" w:hAnsi="Times New Roman" w:cs="Times New Roman"/>
          <w:i/>
          <w:sz w:val="16"/>
          <w:szCs w:val="16"/>
        </w:rPr>
        <w:t xml:space="preserve">, № 17,. С. 16. </w:t>
      </w:r>
      <w:r w:rsidRPr="003B761D">
        <w:rPr>
          <w:rFonts w:ascii="Times New Roman" w:hAnsi="Times New Roman" w:cs="Times New Roman"/>
          <w:sz w:val="16"/>
          <w:szCs w:val="16"/>
        </w:rPr>
        <w:t>URL: https://zakon.rada.gov.ua/laws/card/16019</w:t>
      </w:r>
    </w:p>
  </w:footnote>
  <w:footnote w:id="89">
    <w:p w14:paraId="260649B2" w14:textId="77777777" w:rsidR="00781D23" w:rsidRPr="003B761D" w:rsidRDefault="00781D23" w:rsidP="00781D23">
      <w:pPr>
        <w:pStyle w:val="a7"/>
        <w:rPr>
          <w:sz w:val="16"/>
          <w:szCs w:val="16"/>
          <w:lang w:val="uk-UA"/>
        </w:rPr>
      </w:pPr>
      <w:r>
        <w:rPr>
          <w:rStyle w:val="a9"/>
          <w:sz w:val="24"/>
          <w:szCs w:val="24"/>
        </w:rPr>
        <w:footnoteRef/>
      </w:r>
      <w:r>
        <w:rPr>
          <w:sz w:val="24"/>
          <w:szCs w:val="24"/>
        </w:rPr>
        <w:t xml:space="preserve"> </w:t>
      </w:r>
      <w:r w:rsidRPr="003B761D">
        <w:rPr>
          <w:rFonts w:ascii="Times New Roman" w:hAnsi="Times New Roman" w:cs="Times New Roman"/>
          <w:sz w:val="16"/>
          <w:szCs w:val="16"/>
          <w:lang w:val="uk-UA"/>
        </w:rPr>
        <w:t>Конвенція про права дитини» від 20 листопада 1989р. в редакції від 20.11.2014.</w:t>
      </w:r>
    </w:p>
  </w:footnote>
  <w:footnote w:id="90">
    <w:p w14:paraId="5A45FCD1" w14:textId="77777777" w:rsidR="00781D23" w:rsidRPr="003B761D" w:rsidRDefault="00781D23" w:rsidP="00781D23">
      <w:pPr>
        <w:pStyle w:val="a7"/>
        <w:rPr>
          <w:sz w:val="16"/>
          <w:szCs w:val="16"/>
          <w:lang w:val="uk-UA"/>
        </w:rPr>
      </w:pPr>
      <w:r w:rsidRPr="003B761D">
        <w:rPr>
          <w:rStyle w:val="a9"/>
          <w:sz w:val="16"/>
          <w:szCs w:val="16"/>
        </w:rPr>
        <w:footnoteRef/>
      </w:r>
      <w:r w:rsidRPr="003B761D">
        <w:rPr>
          <w:sz w:val="16"/>
          <w:szCs w:val="16"/>
        </w:rPr>
        <w:t xml:space="preserve"> </w:t>
      </w:r>
      <w:r w:rsidRPr="003B761D">
        <w:rPr>
          <w:rFonts w:ascii="Times New Roman" w:hAnsi="Times New Roman" w:cs="Times New Roman"/>
          <w:sz w:val="16"/>
          <w:szCs w:val="16"/>
          <w:lang w:val="uk-UA"/>
        </w:rPr>
        <w:t>З</w:t>
      </w:r>
      <w:r w:rsidRPr="003B761D">
        <w:rPr>
          <w:rFonts w:ascii="Times New Roman" w:hAnsi="Times New Roman" w:cs="Times New Roman"/>
          <w:sz w:val="16"/>
          <w:szCs w:val="16"/>
        </w:rPr>
        <w:t>акон України «Про охорону дитинства»</w:t>
      </w:r>
      <w:r w:rsidRPr="003B761D">
        <w:rPr>
          <w:rFonts w:ascii="Verdana" w:hAnsi="Verdana"/>
          <w:color w:val="004386"/>
          <w:sz w:val="16"/>
          <w:szCs w:val="16"/>
          <w:shd w:val="clear" w:color="auto" w:fill="FFFFFF"/>
        </w:rPr>
        <w:t xml:space="preserve"> </w:t>
      </w:r>
      <w:r w:rsidRPr="003B761D">
        <w:rPr>
          <w:rFonts w:ascii="Times New Roman" w:hAnsi="Times New Roman" w:cs="Times New Roman"/>
          <w:color w:val="000000" w:themeColor="text1"/>
          <w:sz w:val="16"/>
          <w:szCs w:val="16"/>
          <w:shd w:val="clear" w:color="auto" w:fill="FFFFFF"/>
        </w:rPr>
        <w:t>від </w:t>
      </w:r>
      <w:r w:rsidRPr="003B761D">
        <w:rPr>
          <w:rFonts w:ascii="Times New Roman" w:hAnsi="Times New Roman" w:cs="Times New Roman"/>
          <w:color w:val="000000" w:themeColor="text1"/>
          <w:sz w:val="16"/>
          <w:szCs w:val="16"/>
          <w:bdr w:val="none" w:sz="0" w:space="0" w:color="auto" w:frame="1"/>
          <w:shd w:val="clear" w:color="auto" w:fill="FFFFFF"/>
        </w:rPr>
        <w:t>26.04.2001</w:t>
      </w:r>
      <w:r w:rsidRPr="003B761D">
        <w:rPr>
          <w:rFonts w:ascii="Times New Roman" w:hAnsi="Times New Roman" w:cs="Times New Roman"/>
          <w:color w:val="000000" w:themeColor="text1"/>
          <w:sz w:val="16"/>
          <w:szCs w:val="16"/>
          <w:shd w:val="clear" w:color="auto" w:fill="FFFFFF"/>
        </w:rPr>
        <w:t> № </w:t>
      </w:r>
      <w:r w:rsidRPr="003B761D">
        <w:rPr>
          <w:rFonts w:ascii="Times New Roman" w:hAnsi="Times New Roman" w:cs="Times New Roman"/>
          <w:b/>
          <w:bCs/>
          <w:color w:val="000000" w:themeColor="text1"/>
          <w:sz w:val="16"/>
          <w:szCs w:val="16"/>
          <w:bdr w:val="none" w:sz="0" w:space="0" w:color="auto" w:frame="1"/>
          <w:shd w:val="clear" w:color="auto" w:fill="FFFFFF"/>
        </w:rPr>
        <w:t>2402-III</w:t>
      </w:r>
      <w:r w:rsidRPr="003B761D">
        <w:rPr>
          <w:rFonts w:ascii="Times New Roman" w:hAnsi="Times New Roman" w:cs="Times New Roman"/>
          <w:b/>
          <w:bCs/>
          <w:color w:val="000000" w:themeColor="text1"/>
          <w:sz w:val="16"/>
          <w:szCs w:val="16"/>
          <w:bdr w:val="none" w:sz="0" w:space="0" w:color="auto" w:frame="1"/>
          <w:shd w:val="clear" w:color="auto" w:fill="FFFFFF"/>
          <w:lang w:val="uk-UA"/>
        </w:rPr>
        <w:t xml:space="preserve"> </w:t>
      </w:r>
      <w:r w:rsidRPr="003B761D">
        <w:rPr>
          <w:rFonts w:ascii="Times New Roman" w:hAnsi="Times New Roman" w:cs="Times New Roman"/>
          <w:bCs/>
          <w:color w:val="000000" w:themeColor="text1"/>
          <w:sz w:val="16"/>
          <w:szCs w:val="16"/>
          <w:bdr w:val="none" w:sz="0" w:space="0" w:color="auto" w:frame="1"/>
          <w:shd w:val="clear" w:color="auto" w:fill="FFFFFF"/>
          <w:lang w:val="uk-UA"/>
        </w:rPr>
        <w:t>редакція від</w:t>
      </w:r>
      <w:r w:rsidRPr="003B761D">
        <w:rPr>
          <w:rStyle w:val="a9"/>
          <w:rFonts w:ascii="Times New Roman" w:hAnsi="Times New Roman" w:cs="Times New Roman"/>
          <w:sz w:val="16"/>
          <w:szCs w:val="16"/>
          <w:lang w:val="uk-UA"/>
        </w:rPr>
        <w:t xml:space="preserve"> </w:t>
      </w:r>
      <w:r w:rsidRPr="003B761D">
        <w:rPr>
          <w:rFonts w:ascii="Times New Roman" w:hAnsi="Times New Roman" w:cs="Times New Roman"/>
          <w:sz w:val="16"/>
          <w:szCs w:val="16"/>
          <w:lang w:val="uk-UA"/>
        </w:rPr>
        <w:t>20.01.2018</w:t>
      </w:r>
    </w:p>
  </w:footnote>
  <w:footnote w:id="91">
    <w:p w14:paraId="4A00BEE2" w14:textId="77777777" w:rsidR="00781D23" w:rsidRPr="003B761D" w:rsidRDefault="00781D23" w:rsidP="00781D23">
      <w:pPr>
        <w:pStyle w:val="a7"/>
        <w:rPr>
          <w:sz w:val="16"/>
          <w:szCs w:val="16"/>
          <w:lang w:val="uk-UA"/>
        </w:rPr>
      </w:pPr>
      <w:r w:rsidRPr="003B761D">
        <w:rPr>
          <w:rStyle w:val="a9"/>
          <w:sz w:val="16"/>
          <w:szCs w:val="16"/>
        </w:rPr>
        <w:footnoteRef/>
      </w:r>
      <w:r w:rsidRPr="003B761D">
        <w:rPr>
          <w:sz w:val="16"/>
          <w:szCs w:val="16"/>
        </w:rPr>
        <w:t xml:space="preserve"> </w:t>
      </w:r>
      <w:r w:rsidRPr="003B761D">
        <w:rPr>
          <w:rFonts w:ascii="Times New Roman" w:hAnsi="Times New Roman" w:cs="Times New Roman"/>
          <w:sz w:val="16"/>
          <w:szCs w:val="16"/>
          <w:lang w:val="uk-UA"/>
        </w:rPr>
        <w:t>З</w:t>
      </w:r>
      <w:r w:rsidRPr="003B761D">
        <w:rPr>
          <w:rFonts w:ascii="Times New Roman" w:hAnsi="Times New Roman" w:cs="Times New Roman"/>
          <w:sz w:val="16"/>
          <w:szCs w:val="16"/>
        </w:rPr>
        <w:t>акон України «Про органи та служби у справах дітей та спеціальні установи для дітей»</w:t>
      </w:r>
      <w:r w:rsidRPr="003B761D">
        <w:rPr>
          <w:rFonts w:ascii="Times New Roman" w:hAnsi="Times New Roman" w:cs="Times New Roman"/>
          <w:sz w:val="16"/>
          <w:szCs w:val="16"/>
          <w:lang w:val="uk-UA"/>
        </w:rPr>
        <w:t>від 24.01.1995 редакція від 09.02.2017</w:t>
      </w:r>
    </w:p>
  </w:footnote>
  <w:footnote w:id="92">
    <w:p w14:paraId="19A7BF97" w14:textId="77777777" w:rsidR="00781D23" w:rsidRPr="003B761D" w:rsidRDefault="00781D23" w:rsidP="00781D23">
      <w:pPr>
        <w:pStyle w:val="a7"/>
        <w:rPr>
          <w:sz w:val="16"/>
          <w:szCs w:val="16"/>
          <w:lang w:val="uk-UA"/>
        </w:rPr>
      </w:pPr>
      <w:r w:rsidRPr="003B761D">
        <w:rPr>
          <w:rStyle w:val="a9"/>
          <w:sz w:val="16"/>
          <w:szCs w:val="16"/>
        </w:rPr>
        <w:footnoteRef/>
      </w:r>
      <w:r w:rsidRPr="003B761D">
        <w:rPr>
          <w:rFonts w:ascii="Times New Roman" w:hAnsi="Times New Roman" w:cs="Times New Roman"/>
          <w:sz w:val="16"/>
          <w:szCs w:val="16"/>
          <w:lang w:val="uk-UA"/>
        </w:rPr>
        <w:t xml:space="preserve"> З</w:t>
      </w:r>
      <w:r w:rsidRPr="003B761D">
        <w:rPr>
          <w:rFonts w:ascii="Times New Roman" w:hAnsi="Times New Roman" w:cs="Times New Roman"/>
          <w:sz w:val="16"/>
          <w:szCs w:val="16"/>
        </w:rPr>
        <w:t>акон України</w:t>
      </w:r>
      <w:r w:rsidRPr="003B761D">
        <w:rPr>
          <w:sz w:val="16"/>
          <w:szCs w:val="16"/>
        </w:rPr>
        <w:t xml:space="preserve"> </w:t>
      </w:r>
      <w:r w:rsidRPr="003B761D">
        <w:rPr>
          <w:rFonts w:ascii="Times New Roman" w:hAnsi="Times New Roman" w:cs="Times New Roman"/>
          <w:sz w:val="16"/>
          <w:szCs w:val="16"/>
        </w:rPr>
        <w:t>«Про Загальнодержавну програму</w:t>
      </w:r>
      <w:r w:rsidRPr="003B761D">
        <w:rPr>
          <w:rFonts w:ascii="Times New Roman" w:hAnsi="Times New Roman" w:cs="Times New Roman"/>
          <w:sz w:val="16"/>
          <w:szCs w:val="16"/>
          <w:lang w:val="uk-UA"/>
        </w:rPr>
        <w:t xml:space="preserve"> «</w:t>
      </w:r>
      <w:r w:rsidRPr="003B761D">
        <w:rPr>
          <w:rFonts w:ascii="Times New Roman" w:hAnsi="Times New Roman" w:cs="Times New Roman"/>
          <w:sz w:val="16"/>
          <w:szCs w:val="16"/>
        </w:rPr>
        <w:t>Національний план дій щодо реалізації Конвенції ООН про права дитини</w:t>
      </w:r>
      <w:r w:rsidRPr="003B761D">
        <w:rPr>
          <w:rFonts w:ascii="Times New Roman" w:hAnsi="Times New Roman" w:cs="Times New Roman"/>
          <w:sz w:val="16"/>
          <w:szCs w:val="16"/>
          <w:lang w:val="uk-UA"/>
        </w:rPr>
        <w:t>»</w:t>
      </w:r>
      <w:r w:rsidRPr="003B761D">
        <w:rPr>
          <w:rFonts w:ascii="Times New Roman" w:hAnsi="Times New Roman" w:cs="Times New Roman"/>
          <w:sz w:val="16"/>
          <w:szCs w:val="16"/>
        </w:rPr>
        <w:t xml:space="preserve"> на період до 2016 року»</w:t>
      </w:r>
      <w:r w:rsidRPr="003B761D">
        <w:rPr>
          <w:rFonts w:ascii="Times New Roman" w:hAnsi="Times New Roman" w:cs="Times New Roman"/>
          <w:sz w:val="16"/>
          <w:szCs w:val="16"/>
          <w:lang w:val="uk-UA"/>
        </w:rPr>
        <w:t xml:space="preserve"> від 05.03.2009</w:t>
      </w:r>
    </w:p>
  </w:footnote>
  <w:footnote w:id="93">
    <w:p w14:paraId="536DD560" w14:textId="77777777" w:rsidR="00781D23" w:rsidRDefault="00781D23" w:rsidP="00781D23">
      <w:pPr>
        <w:pStyle w:val="a7"/>
        <w:rPr>
          <w:lang w:val="uk-UA"/>
        </w:rPr>
      </w:pPr>
      <w:r w:rsidRPr="003B761D">
        <w:rPr>
          <w:rStyle w:val="a9"/>
          <w:sz w:val="16"/>
          <w:szCs w:val="16"/>
        </w:rPr>
        <w:footnoteRef/>
      </w:r>
      <w:r w:rsidRPr="003B761D">
        <w:rPr>
          <w:sz w:val="16"/>
          <w:szCs w:val="16"/>
        </w:rPr>
        <w:t xml:space="preserve"> </w:t>
      </w:r>
      <w:r w:rsidRPr="003B761D">
        <w:rPr>
          <w:rFonts w:ascii="Times New Roman" w:hAnsi="Times New Roman" w:cs="Times New Roman"/>
          <w:sz w:val="16"/>
          <w:szCs w:val="16"/>
          <w:lang w:val="uk-UA"/>
        </w:rPr>
        <w:t>Конвенції ООН «Про права дитини встановлює» від 20.11.1989 редакція від 20.11.2014</w:t>
      </w:r>
    </w:p>
  </w:footnote>
  <w:footnote w:id="94">
    <w:p w14:paraId="478861AB"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Словник іншомовних слів. Укл.: С.М. Морозов, Л.М. Шкарапута. К., 2000. С. 501.</w:t>
      </w:r>
    </w:p>
  </w:footnote>
  <w:footnote w:id="95">
    <w:p w14:paraId="5617A62D"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Великий тлумачний словник сучасної української мови. Уклад. і голов. ред. В.Т. Бусел. К., 2003. С. 1328.</w:t>
      </w:r>
    </w:p>
  </w:footnote>
  <w:footnote w:id="96">
    <w:p w14:paraId="7D8FD0FB"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Великий тлумачний словник сучасної української мови. Уклад. і голов. ред. В.Т. Бусел. К., 2003. С. 1328.</w:t>
      </w:r>
    </w:p>
  </w:footnote>
  <w:footnote w:id="97">
    <w:p w14:paraId="2CE3625E"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Гуржій Т.О.</w:t>
      </w:r>
      <w:r>
        <w:rPr>
          <w:rFonts w:ascii="Times New Roman" w:hAnsi="Times New Roman"/>
          <w:lang w:val="uk-UA"/>
        </w:rPr>
        <w:t xml:space="preserve"> </w:t>
      </w:r>
      <w:r>
        <w:rPr>
          <w:rFonts w:ascii="Times New Roman" w:hAnsi="Times New Roman"/>
        </w:rPr>
        <w:t>Державна політика безпеки дорожнього руху: теоретико-правові та організаційні засади: Дис. … д-ра юрид. наук: 12.00.07. К., 2011. 554 с.</w:t>
      </w:r>
    </w:p>
  </w:footnote>
  <w:footnote w:id="98">
    <w:p w14:paraId="46D5CC74"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В Україні з’явиться новий дільничний — соціальн</w:t>
      </w:r>
      <w:r>
        <w:rPr>
          <w:rFonts w:ascii="Times New Roman" w:hAnsi="Times New Roman"/>
          <w:lang w:val="uk-UA"/>
        </w:rPr>
        <w:t>и</w:t>
      </w:r>
      <w:r>
        <w:rPr>
          <w:rFonts w:ascii="Times New Roman" w:hAnsi="Times New Roman"/>
        </w:rPr>
        <w:t xml:space="preserve">й. </w:t>
      </w:r>
      <w:r>
        <w:rPr>
          <w:rFonts w:ascii="Times New Roman" w:hAnsi="Times New Roman"/>
          <w:lang w:val="en-US"/>
        </w:rPr>
        <w:t>URL</w:t>
      </w:r>
      <w:r>
        <w:rPr>
          <w:rFonts w:ascii="Times New Roman" w:hAnsi="Times New Roman"/>
        </w:rPr>
        <w:t xml:space="preserve">: </w:t>
      </w:r>
      <w:hyperlink r:id="rId38" w:history="1">
        <w:r>
          <w:rPr>
            <w:rFonts w:ascii="Times New Roman" w:hAnsi="Times New Roman"/>
          </w:rPr>
          <w:t>http://www.poltava.pl.ua/news/16710/</w:t>
        </w:r>
      </w:hyperlink>
    </w:p>
  </w:footnote>
  <w:footnote w:id="99">
    <w:p w14:paraId="131153F0"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Кодекс України про адміністративні правопорушення. ВВР УРСР. 1984. Дод. № 51. Ст. 1122.</w:t>
      </w:r>
    </w:p>
  </w:footnote>
  <w:footnote w:id="100">
    <w:p w14:paraId="64D199DA" w14:textId="77777777" w:rsidR="007E3E71" w:rsidRPr="007E3E71" w:rsidRDefault="007E3E71" w:rsidP="007E3E71">
      <w:pPr>
        <w:pStyle w:val="a7"/>
        <w:ind w:firstLine="709"/>
        <w:jc w:val="both"/>
        <w:rPr>
          <w:lang w:val="en-US"/>
        </w:rPr>
      </w:pPr>
      <w:r>
        <w:rPr>
          <w:rStyle w:val="a9"/>
          <w:rFonts w:ascii="Times New Roman" w:hAnsi="Times New Roman"/>
        </w:rPr>
        <w:footnoteRef/>
      </w:r>
      <w:r>
        <w:rPr>
          <w:rFonts w:ascii="Times New Roman" w:hAnsi="Times New Roman"/>
        </w:rPr>
        <w:t xml:space="preserve"> </w:t>
      </w:r>
      <w:r>
        <w:rPr>
          <w:rFonts w:ascii="Times New Roman" w:hAnsi="Times New Roman"/>
          <w:bCs/>
        </w:rPr>
        <w:t xml:space="preserve">Яка процедура усиновлення дитини громадянами України? </w:t>
      </w:r>
      <w:r>
        <w:rPr>
          <w:rFonts w:ascii="Times New Roman" w:hAnsi="Times New Roman"/>
          <w:lang w:val="en-US"/>
        </w:rPr>
        <w:t>URL</w:t>
      </w:r>
      <w:r w:rsidRPr="007E3E71">
        <w:rPr>
          <w:rFonts w:ascii="Times New Roman" w:hAnsi="Times New Roman"/>
          <w:bCs/>
          <w:lang w:val="en-US"/>
        </w:rPr>
        <w:t>: http://pravaditej.org.ua/news/20081210245.</w:t>
      </w:r>
    </w:p>
  </w:footnote>
  <w:footnote w:id="101">
    <w:p w14:paraId="5808208D"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Стефанюк В. Правові акти управління. Право України. 2003. № 7.</w:t>
      </w:r>
    </w:p>
  </w:footnote>
  <w:footnote w:id="102">
    <w:p w14:paraId="4AD5B1B1"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Положення про головного державного соціального інспектора та державного соціального інспектора: Затв</w:t>
      </w:r>
      <w:r>
        <w:rPr>
          <w:rFonts w:ascii="Times New Roman" w:hAnsi="Times New Roman"/>
          <w:lang w:val="uk-UA"/>
        </w:rPr>
        <w:t>.</w:t>
      </w:r>
      <w:r>
        <w:rPr>
          <w:rFonts w:ascii="Times New Roman" w:hAnsi="Times New Roman"/>
        </w:rPr>
        <w:t xml:space="preserve"> Постановою Кабінету Міністрів України від 21 серпня 2001 р. № 1091 (у ред. Постанови Кабінету Міністрів України від 25 серпня 2004 р. № 1098).</w:t>
      </w:r>
    </w:p>
  </w:footnote>
  <w:footnote w:id="103">
    <w:p w14:paraId="030E9F6F"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Положення про порядок роботи зі зверненнями громадян і організації їх особистого прийому в системі МВС України: Наказ МВС України № 1177 від 10.10. 2004 р.</w:t>
      </w:r>
    </w:p>
  </w:footnote>
  <w:footnote w:id="104">
    <w:p w14:paraId="6307076A"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Тучак М.О. Деякі проблеми виконання постанов про накладення адміністративних стягнень. Українське адміністративне право: актуальні проблеми реформування: Зб. наук. праць. Суми, 2000. С. 255-256.</w:t>
      </w:r>
    </w:p>
  </w:footnote>
  <w:footnote w:id="105">
    <w:p w14:paraId="1FB46027"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Як створити дитячий будинок сімейного типу. </w:t>
      </w:r>
      <w:r>
        <w:rPr>
          <w:rFonts w:ascii="Times New Roman" w:hAnsi="Times New Roman"/>
          <w:lang w:val="en-US"/>
        </w:rPr>
        <w:t>URL</w:t>
      </w:r>
      <w:r>
        <w:rPr>
          <w:rFonts w:ascii="Times New Roman" w:hAnsi="Times New Roman"/>
        </w:rPr>
        <w:t>: http://www.google.com.ua/url?sa=t&amp;rct=j&amp;q=%D1%8F%D0%BA%20%D1%81bv.1355325884,d.Yms.</w:t>
      </w:r>
    </w:p>
  </w:footnote>
  <w:footnote w:id="106">
    <w:p w14:paraId="65D97F33"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Тихомиров Ю.А. О концепции развития административного права и процесса. Государство и право. 1998. № 1. С. 8.</w:t>
      </w:r>
    </w:p>
  </w:footnote>
  <w:footnote w:id="107">
    <w:p w14:paraId="63F1A8DB" w14:textId="77777777" w:rsidR="007E3E71" w:rsidRDefault="007E3E71" w:rsidP="007E3E71">
      <w:pPr>
        <w:pStyle w:val="a7"/>
        <w:ind w:firstLine="709"/>
        <w:jc w:val="both"/>
      </w:pPr>
      <w:r>
        <w:rPr>
          <w:rStyle w:val="a9"/>
          <w:rFonts w:ascii="Times New Roman" w:hAnsi="Times New Roman"/>
        </w:rPr>
        <w:footnoteRef/>
      </w:r>
      <w:r>
        <w:rPr>
          <w:rFonts w:ascii="Times New Roman" w:hAnsi="Times New Roman"/>
        </w:rPr>
        <w:t xml:space="preserve"> Афанасьєв К.К. Адміністративні договори: реалії та перспективи: Монографія. Луганськ, 2004. С. 89.</w:t>
      </w:r>
    </w:p>
  </w:footnote>
  <w:footnote w:id="108">
    <w:p w14:paraId="125484B9" w14:textId="77777777" w:rsidR="00F1616F" w:rsidRDefault="00F1616F" w:rsidP="00F1616F">
      <w:pPr>
        <w:spacing w:after="0" w:line="240" w:lineRule="auto"/>
        <w:ind w:firstLine="709"/>
        <w:jc w:val="both"/>
      </w:pPr>
      <w:r>
        <w:rPr>
          <w:rStyle w:val="a9"/>
          <w:sz w:val="20"/>
          <w:szCs w:val="20"/>
        </w:rPr>
        <w:footnoteRef/>
      </w:r>
      <w:r>
        <w:rPr>
          <w:rFonts w:cs="Times New Roman"/>
          <w:sz w:val="20"/>
          <w:szCs w:val="20"/>
        </w:rPr>
        <w:t xml:space="preserve"> Бандурка О.М. Основи управління в органах внутрішніх справ України: теорія, досвід, шляхи удосконалення. Х., 1999. С. 367.</w:t>
      </w:r>
    </w:p>
  </w:footnote>
  <w:footnote w:id="109">
    <w:p w14:paraId="3D3DFBCD" w14:textId="77777777" w:rsidR="00F1616F" w:rsidRDefault="00F1616F" w:rsidP="005E0459">
      <w:pPr>
        <w:pStyle w:val="a7"/>
        <w:ind w:firstLine="142"/>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Бондаренко І. Правоохоронна діяльність і правоохоронні органи: поняття та ознаки. Право України. 2003. № 4. С. 18.</w:t>
      </w:r>
    </w:p>
  </w:footnote>
  <w:footnote w:id="110">
    <w:p w14:paraId="0DF1B746" w14:textId="77777777" w:rsidR="00F1616F" w:rsidRDefault="00F1616F" w:rsidP="005E0459">
      <w:pPr>
        <w:pStyle w:val="a7"/>
        <w:ind w:firstLine="142"/>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Гэлбрейт Дж. Новое индустриальное общество. М., 2004. С. 10.</w:t>
      </w:r>
    </w:p>
  </w:footnote>
  <w:footnote w:id="111">
    <w:p w14:paraId="59EEFDF2" w14:textId="77777777" w:rsidR="005E0459" w:rsidRPr="00F87073" w:rsidRDefault="005E0459" w:rsidP="00F87073">
      <w:pPr>
        <w:keepNext/>
        <w:snapToGrid w:val="0"/>
        <w:spacing w:after="0" w:line="240" w:lineRule="auto"/>
        <w:ind w:firstLine="142"/>
        <w:jc w:val="both"/>
        <w:rPr>
          <w:rFonts w:ascii="Times New Roman" w:hAnsi="Times New Roman" w:cs="Times New Roman"/>
          <w:bCs/>
          <w:sz w:val="16"/>
          <w:szCs w:val="16"/>
        </w:rPr>
      </w:pPr>
      <w:r w:rsidRPr="00F87073">
        <w:rPr>
          <w:rStyle w:val="a9"/>
          <w:rFonts w:ascii="Times New Roman" w:hAnsi="Times New Roman" w:cs="Times New Roman"/>
          <w:sz w:val="16"/>
          <w:szCs w:val="16"/>
        </w:rPr>
        <w:footnoteRef/>
      </w:r>
      <w:r w:rsidRPr="00F87073">
        <w:rPr>
          <w:rFonts w:ascii="Times New Roman" w:hAnsi="Times New Roman" w:cs="Times New Roman"/>
          <w:sz w:val="16"/>
          <w:szCs w:val="16"/>
        </w:rPr>
        <w:t xml:space="preserve"> </w:t>
      </w:r>
      <w:r w:rsidRPr="00F87073">
        <w:rPr>
          <w:rFonts w:ascii="Times New Roman" w:hAnsi="Times New Roman" w:cs="Times New Roman"/>
          <w:bCs/>
          <w:sz w:val="16"/>
          <w:szCs w:val="16"/>
        </w:rPr>
        <w:t xml:space="preserve">Ювенальна політика в Україні: адміністративно-правові засади формування та реалізації : монограф. / Р.М. Опацький; за наук. ред. д-ра юрид. наук, професора Б.О. Логвиненка. – Дніпро: Дніпроп. держ. ун-т внутр. справ; 2020. 457 с. </w:t>
      </w:r>
    </w:p>
    <w:p w14:paraId="274C42F5" w14:textId="40911EE1" w:rsidR="005E0459" w:rsidRPr="00F87073" w:rsidRDefault="005E0459" w:rsidP="00F87073">
      <w:pPr>
        <w:pStyle w:val="a7"/>
        <w:ind w:firstLine="142"/>
        <w:rPr>
          <w:rFonts w:ascii="Times New Roman" w:hAnsi="Times New Roman" w:cs="Times New Roman"/>
          <w:sz w:val="16"/>
          <w:szCs w:val="16"/>
        </w:rPr>
      </w:pPr>
    </w:p>
  </w:footnote>
  <w:footnote w:id="112">
    <w:p w14:paraId="01E9EDD5"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Научные основы государственного управления в СССР. Казань, 1972. С. 34.</w:t>
      </w:r>
    </w:p>
  </w:footnote>
  <w:footnote w:id="113">
    <w:p w14:paraId="0655A367"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Сорокин В.Д. Избранные труды. СПб., 2005. С. 77.</w:t>
      </w:r>
    </w:p>
  </w:footnote>
  <w:footnote w:id="114">
    <w:p w14:paraId="1E6A618B"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Аппарат управления социалистического государства: В 2 ч. М., 1976. Ч. 1. С. 271.</w:t>
      </w:r>
    </w:p>
  </w:footnote>
  <w:footnote w:id="115">
    <w:p w14:paraId="722CC1AA" w14:textId="77777777" w:rsidR="00F1616F" w:rsidRDefault="00F1616F" w:rsidP="00F1616F">
      <w:pPr>
        <w:pStyle w:val="a7"/>
        <w:ind w:firstLine="709"/>
        <w:jc w:val="both"/>
      </w:pPr>
      <w:r>
        <w:rPr>
          <w:rStyle w:val="a9"/>
          <w:rFonts w:ascii="Times New Roman" w:hAnsi="Times New Roman"/>
        </w:rPr>
        <w:footnoteRef/>
      </w:r>
      <w:r>
        <w:rPr>
          <w:rFonts w:ascii="Times New Roman" w:hAnsi="Times New Roman"/>
        </w:rPr>
        <w:t xml:space="preserve"> </w:t>
      </w:r>
      <w:r>
        <w:rPr>
          <w:rFonts w:ascii="Times New Roman" w:hAnsi="Times New Roman"/>
          <w:lang w:val="uk-UA"/>
        </w:rPr>
        <w:t>Козлов Ю.М. Методы управления народным хозяйством СССР. Советское государство и право. 1968. № 4. С. 69-70.</w:t>
      </w:r>
    </w:p>
  </w:footnote>
  <w:footnote w:id="116">
    <w:p w14:paraId="3C70668F" w14:textId="77777777" w:rsidR="00F1616F" w:rsidRPr="00F1616F" w:rsidRDefault="00F1616F" w:rsidP="00F1616F">
      <w:pPr>
        <w:pStyle w:val="a7"/>
        <w:ind w:firstLine="709"/>
        <w:jc w:val="both"/>
        <w:rPr>
          <w:lang w:val="uk-UA"/>
        </w:rPr>
      </w:pPr>
      <w:r>
        <w:rPr>
          <w:rStyle w:val="a9"/>
          <w:rFonts w:ascii="Times New Roman" w:hAnsi="Times New Roman"/>
        </w:rPr>
        <w:footnoteRef/>
      </w:r>
      <w:r w:rsidRPr="00F1616F">
        <w:rPr>
          <w:rFonts w:ascii="Times New Roman" w:hAnsi="Times New Roman"/>
          <w:lang w:val="uk-UA"/>
        </w:rPr>
        <w:t xml:space="preserve"> </w:t>
      </w:r>
      <w:r>
        <w:rPr>
          <w:rFonts w:ascii="Times New Roman" w:hAnsi="Times New Roman"/>
          <w:lang w:val="uk-UA"/>
        </w:rPr>
        <w:t>Ківалов С.В., Біла Л.Р. Адміністративне право України: Навч.-метод. посібник. 3. вид., перероб. і доп.  Одеса, 2006. С. 114.</w:t>
      </w:r>
    </w:p>
  </w:footnote>
  <w:footnote w:id="117">
    <w:p w14:paraId="08222562" w14:textId="77777777" w:rsidR="00882E0E" w:rsidRPr="00D9410A" w:rsidRDefault="00882E0E" w:rsidP="00882E0E">
      <w:pPr>
        <w:pStyle w:val="a7"/>
        <w:rPr>
          <w:lang w:val="uk-UA"/>
        </w:rPr>
      </w:pPr>
      <w:r>
        <w:rPr>
          <w:rStyle w:val="a9"/>
        </w:rPr>
        <w:footnoteRef/>
      </w:r>
      <w:r w:rsidRPr="00F1616F">
        <w:rPr>
          <w:lang w:val="uk-UA"/>
        </w:rPr>
        <w:t xml:space="preserve"> </w:t>
      </w:r>
      <w:r w:rsidRPr="0017086A">
        <w:rPr>
          <w:rStyle w:val="a9"/>
          <w:rFonts w:ascii="Times New Roman" w:hAnsi="Times New Roman" w:cs="Times New Roman"/>
          <w:sz w:val="22"/>
          <w:szCs w:val="22"/>
        </w:rPr>
        <w:footnoteRef/>
      </w:r>
      <w:r w:rsidRPr="0017086A">
        <w:rPr>
          <w:rFonts w:ascii="Times New Roman" w:hAnsi="Times New Roman" w:cs="Times New Roman"/>
          <w:sz w:val="22"/>
          <w:szCs w:val="22"/>
          <w:lang w:val="uk-UA"/>
        </w:rPr>
        <w:t xml:space="preserve">Про затвердження </w:t>
      </w:r>
      <w:r w:rsidRPr="0017086A">
        <w:rPr>
          <w:rFonts w:ascii="Times New Roman" w:hAnsi="Times New Roman" w:cs="Times New Roman"/>
          <w:color w:val="000000" w:themeColor="text1"/>
          <w:sz w:val="22"/>
          <w:szCs w:val="22"/>
          <w:shd w:val="clear" w:color="auto" w:fill="FFFFFF"/>
          <w:lang w:val="uk-UA"/>
        </w:rPr>
        <w:t>Інструкція з організації роботи підрозділів ювенальної превенції Національної поліції України затверджена наказом МВС України від 19.12.2017 №1044</w:t>
      </w:r>
      <w:r w:rsidRPr="0017086A">
        <w:rPr>
          <w:rFonts w:ascii="Times New Roman" w:hAnsi="Times New Roman" w:cs="Times New Roman"/>
          <w:sz w:val="22"/>
          <w:szCs w:val="22"/>
          <w:lang w:val="uk-UA"/>
        </w:rPr>
        <w:t xml:space="preserve"> </w:t>
      </w:r>
      <w:r w:rsidRPr="0017086A">
        <w:rPr>
          <w:rFonts w:ascii="Times New Roman" w:hAnsi="Times New Roman" w:cs="Times New Roman"/>
          <w:sz w:val="22"/>
          <w:szCs w:val="22"/>
        </w:rPr>
        <w:t>https</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zakon</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rada</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gov</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ua</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laws</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show</w:t>
      </w:r>
      <w:r w:rsidRPr="0017086A">
        <w:rPr>
          <w:rFonts w:ascii="Times New Roman" w:hAnsi="Times New Roman" w:cs="Times New Roman"/>
          <w:sz w:val="22"/>
          <w:szCs w:val="22"/>
          <w:lang w:val="uk-UA"/>
        </w:rPr>
        <w:t>/</w:t>
      </w:r>
      <w:r w:rsidRPr="0017086A">
        <w:rPr>
          <w:rFonts w:ascii="Times New Roman" w:hAnsi="Times New Roman" w:cs="Times New Roman"/>
          <w:sz w:val="22"/>
          <w:szCs w:val="22"/>
        </w:rPr>
        <w:t>z</w:t>
      </w:r>
      <w:r w:rsidRPr="0017086A">
        <w:rPr>
          <w:rFonts w:ascii="Times New Roman" w:hAnsi="Times New Roman" w:cs="Times New Roman"/>
          <w:sz w:val="22"/>
          <w:szCs w:val="22"/>
          <w:lang w:val="uk-UA"/>
        </w:rPr>
        <w:t>0686-18#</w:t>
      </w:r>
      <w:r w:rsidRPr="0017086A">
        <w:rPr>
          <w:rFonts w:ascii="Times New Roman" w:hAnsi="Times New Roman" w:cs="Times New Roman"/>
          <w:sz w:val="22"/>
          <w:szCs w:val="22"/>
        </w:rPr>
        <w:t>Text</w:t>
      </w:r>
    </w:p>
  </w:footnote>
  <w:footnote w:id="118">
    <w:p w14:paraId="2100C5D8" w14:textId="77777777" w:rsidR="00882E0E" w:rsidRPr="00EF6AFB" w:rsidRDefault="00882E0E" w:rsidP="00882E0E">
      <w:pPr>
        <w:pStyle w:val="a7"/>
        <w:rPr>
          <w:lang w:val="uk-UA"/>
        </w:rPr>
      </w:pPr>
      <w:r>
        <w:rPr>
          <w:rStyle w:val="a9"/>
        </w:rPr>
        <w:footnoteRef/>
      </w:r>
      <w:r w:rsidRPr="003B761D">
        <w:rPr>
          <w:lang w:val="uk-UA"/>
        </w:rPr>
        <w:t xml:space="preserve"> </w:t>
      </w:r>
      <w:r>
        <w:rPr>
          <w:lang w:val="uk-UA"/>
        </w:rPr>
        <w:t>Там же.</w:t>
      </w:r>
    </w:p>
  </w:footnote>
  <w:footnote w:id="119">
    <w:p w14:paraId="332DB5A8" w14:textId="77777777" w:rsidR="000C4A23" w:rsidRPr="000C4A23" w:rsidRDefault="000C4A23" w:rsidP="000C4A23">
      <w:pPr>
        <w:pStyle w:val="a7"/>
        <w:jc w:val="both"/>
        <w:rPr>
          <w:rFonts w:ascii="Times New Roman" w:hAnsi="Times New Roman" w:cs="Times New Roman"/>
          <w:sz w:val="24"/>
          <w:szCs w:val="24"/>
          <w:lang w:val="uk-UA"/>
        </w:rPr>
      </w:pPr>
      <w:r w:rsidRPr="00E34D89">
        <w:rPr>
          <w:rStyle w:val="a9"/>
          <w:rFonts w:ascii="Times New Roman" w:hAnsi="Times New Roman" w:cs="Times New Roman"/>
          <w:sz w:val="24"/>
          <w:szCs w:val="24"/>
        </w:rPr>
        <w:footnoteRef/>
      </w:r>
      <w:r w:rsidRPr="000C4A23">
        <w:rPr>
          <w:rFonts w:ascii="Times New Roman" w:hAnsi="Times New Roman" w:cs="Times New Roman"/>
          <w:sz w:val="24"/>
          <w:szCs w:val="24"/>
          <w:lang w:val="uk-UA"/>
        </w:rPr>
        <w:t xml:space="preserve">Про затвердження </w:t>
      </w:r>
      <w:r w:rsidRPr="000C4A23">
        <w:rPr>
          <w:rFonts w:ascii="Times New Roman" w:hAnsi="Times New Roman" w:cs="Times New Roman"/>
          <w:color w:val="000000" w:themeColor="text1"/>
          <w:sz w:val="24"/>
          <w:szCs w:val="24"/>
          <w:shd w:val="clear" w:color="auto" w:fill="FFFFFF"/>
          <w:lang w:val="uk-UA"/>
        </w:rPr>
        <w:t>Інструкція з організації роботи підрозділів ювенальної превенції Національної поліції України затверджена наказом МВС України від 19.12.2017 №1044</w:t>
      </w:r>
      <w:r w:rsidRPr="000C4A23">
        <w:rPr>
          <w:rFonts w:ascii="Times New Roman" w:hAnsi="Times New Roman" w:cs="Times New Roman"/>
          <w:sz w:val="24"/>
          <w:szCs w:val="24"/>
          <w:lang w:val="uk-UA"/>
        </w:rPr>
        <w:t xml:space="preserve"> </w:t>
      </w:r>
      <w:r w:rsidRPr="00E34D89">
        <w:rPr>
          <w:rFonts w:ascii="Times New Roman" w:hAnsi="Times New Roman" w:cs="Times New Roman"/>
          <w:sz w:val="24"/>
          <w:szCs w:val="24"/>
        </w:rPr>
        <w:t>https</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zakon</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rada</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gov</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ua</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laws</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show</w:t>
      </w:r>
      <w:r w:rsidRPr="000C4A23">
        <w:rPr>
          <w:rFonts w:ascii="Times New Roman" w:hAnsi="Times New Roman" w:cs="Times New Roman"/>
          <w:sz w:val="24"/>
          <w:szCs w:val="24"/>
          <w:lang w:val="uk-UA"/>
        </w:rPr>
        <w:t>/</w:t>
      </w:r>
      <w:r w:rsidRPr="00E34D89">
        <w:rPr>
          <w:rFonts w:ascii="Times New Roman" w:hAnsi="Times New Roman" w:cs="Times New Roman"/>
          <w:sz w:val="24"/>
          <w:szCs w:val="24"/>
        </w:rPr>
        <w:t>z</w:t>
      </w:r>
      <w:r w:rsidRPr="000C4A23">
        <w:rPr>
          <w:rFonts w:ascii="Times New Roman" w:hAnsi="Times New Roman" w:cs="Times New Roman"/>
          <w:sz w:val="24"/>
          <w:szCs w:val="24"/>
          <w:lang w:val="uk-UA"/>
        </w:rPr>
        <w:t>068618#</w:t>
      </w:r>
      <w:r w:rsidRPr="00E34D89">
        <w:rPr>
          <w:rFonts w:ascii="Times New Roman" w:hAnsi="Times New Roman" w:cs="Times New Roman"/>
          <w:sz w:val="24"/>
          <w:szCs w:val="24"/>
        </w:rPr>
        <w:t>Text</w:t>
      </w:r>
    </w:p>
  </w:footnote>
  <w:footnote w:id="120">
    <w:p w14:paraId="7B9EB61C" w14:textId="77777777" w:rsidR="000C4A23" w:rsidRPr="00E34D89" w:rsidRDefault="000C4A23" w:rsidP="000C4A23">
      <w:pPr>
        <w:pStyle w:val="1"/>
        <w:rPr>
          <w:b/>
          <w:bCs/>
          <w:color w:val="000000" w:themeColor="text1"/>
          <w:sz w:val="24"/>
        </w:rPr>
      </w:pPr>
      <w:r w:rsidRPr="00E34D89">
        <w:rPr>
          <w:rStyle w:val="a9"/>
          <w:color w:val="000000" w:themeColor="text1"/>
          <w:sz w:val="24"/>
        </w:rPr>
        <w:footnoteRef/>
      </w:r>
      <w:r w:rsidRPr="00E34D89">
        <w:rPr>
          <w:color w:val="000000" w:themeColor="text1"/>
          <w:sz w:val="24"/>
        </w:rPr>
        <w:t xml:space="preserve"> Про затвердження Змін до Інструкції з організації роботи підрозділів ювенальної превенції Національної поліції України затвердженні</w:t>
      </w:r>
      <w:r w:rsidRPr="00E34D89">
        <w:rPr>
          <w:i/>
          <w:iCs/>
          <w:color w:val="000000" w:themeColor="text1"/>
          <w:sz w:val="24"/>
        </w:rPr>
        <w:t xml:space="preserve"> н</w:t>
      </w:r>
      <w:r w:rsidRPr="00E34D89">
        <w:rPr>
          <w:rStyle w:val="ac"/>
          <w:color w:val="000000" w:themeColor="text1"/>
          <w:sz w:val="24"/>
        </w:rPr>
        <w:t xml:space="preserve">аказом МВС України </w:t>
      </w:r>
      <w:hyperlink r:id="rId39" w:anchor="n2052" w:tgtFrame="_blank" w:history="1">
        <w:r w:rsidRPr="00E34D89">
          <w:rPr>
            <w:rStyle w:val="a6"/>
            <w:color w:val="000000" w:themeColor="text1"/>
            <w:sz w:val="24"/>
          </w:rPr>
          <w:t xml:space="preserve"> від 25.06.2020</w:t>
        </w:r>
      </w:hyperlink>
      <w:r w:rsidRPr="00E34D89">
        <w:rPr>
          <w:rStyle w:val="ac"/>
          <w:color w:val="000000" w:themeColor="text1"/>
          <w:sz w:val="24"/>
        </w:rPr>
        <w:t xml:space="preserve"> № 488</w:t>
      </w:r>
    </w:p>
    <w:p w14:paraId="12BD4656" w14:textId="77777777" w:rsidR="000C4A23" w:rsidRPr="000C4A23" w:rsidRDefault="000C4A23" w:rsidP="000C4A23">
      <w:pPr>
        <w:pStyle w:val="a7"/>
        <w:jc w:val="both"/>
        <w:rPr>
          <w:rFonts w:ascii="Times New Roman" w:hAnsi="Times New Roman" w:cs="Times New Roman"/>
          <w:color w:val="000000" w:themeColor="text1"/>
          <w:sz w:val="24"/>
          <w:szCs w:val="24"/>
          <w:lang w:val="uk-UA"/>
        </w:rPr>
      </w:pPr>
      <w:r w:rsidRPr="00E34D89">
        <w:rPr>
          <w:rFonts w:ascii="Times New Roman" w:hAnsi="Times New Roman" w:cs="Times New Roman"/>
          <w:color w:val="000000" w:themeColor="text1"/>
          <w:sz w:val="24"/>
          <w:szCs w:val="24"/>
        </w:rPr>
        <w:t>https</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zakon</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rada</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gov</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ua</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laws</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show</w:t>
      </w:r>
      <w:r w:rsidRPr="000C4A23">
        <w:rPr>
          <w:rFonts w:ascii="Times New Roman" w:hAnsi="Times New Roman" w:cs="Times New Roman"/>
          <w:color w:val="000000" w:themeColor="text1"/>
          <w:sz w:val="24"/>
          <w:szCs w:val="24"/>
          <w:lang w:val="uk-UA"/>
        </w:rPr>
        <w:t>/</w:t>
      </w:r>
      <w:r w:rsidRPr="00E34D89">
        <w:rPr>
          <w:rFonts w:ascii="Times New Roman" w:hAnsi="Times New Roman" w:cs="Times New Roman"/>
          <w:color w:val="000000" w:themeColor="text1"/>
          <w:sz w:val="24"/>
          <w:szCs w:val="24"/>
        </w:rPr>
        <w:t>z</w:t>
      </w:r>
      <w:r w:rsidRPr="000C4A23">
        <w:rPr>
          <w:rFonts w:ascii="Times New Roman" w:hAnsi="Times New Roman" w:cs="Times New Roman"/>
          <w:color w:val="000000" w:themeColor="text1"/>
          <w:sz w:val="24"/>
          <w:szCs w:val="24"/>
          <w:lang w:val="uk-UA"/>
        </w:rPr>
        <w:t>073820#</w:t>
      </w:r>
      <w:r w:rsidRPr="00E34D89">
        <w:rPr>
          <w:rFonts w:ascii="Times New Roman" w:hAnsi="Times New Roman" w:cs="Times New Roman"/>
          <w:color w:val="000000" w:themeColor="text1"/>
          <w:sz w:val="24"/>
          <w:szCs w:val="24"/>
        </w:rPr>
        <w:t>n</w:t>
      </w:r>
      <w:r w:rsidRPr="000C4A23">
        <w:rPr>
          <w:rFonts w:ascii="Times New Roman" w:hAnsi="Times New Roman" w:cs="Times New Roman"/>
          <w:color w:val="000000" w:themeColor="text1"/>
          <w:sz w:val="24"/>
          <w:szCs w:val="24"/>
          <w:lang w:val="uk-UA"/>
        </w:rPr>
        <w:t>2052</w:t>
      </w:r>
    </w:p>
  </w:footnote>
  <w:footnote w:id="121">
    <w:p w14:paraId="024015F5" w14:textId="77777777" w:rsidR="000C4A23" w:rsidRPr="000C4A23" w:rsidRDefault="000C4A23" w:rsidP="000C4A23">
      <w:pPr>
        <w:pStyle w:val="a7"/>
        <w:rPr>
          <w:lang w:val="uk-UA"/>
        </w:rPr>
      </w:pPr>
      <w:r>
        <w:rPr>
          <w:rStyle w:val="a9"/>
        </w:rPr>
        <w:footnoteRef/>
      </w:r>
      <w:r w:rsidRPr="000C4A23">
        <w:rPr>
          <w:lang w:val="uk-UA"/>
        </w:rPr>
        <w:t xml:space="preserve"> Там же.</w:t>
      </w:r>
    </w:p>
  </w:footnote>
  <w:footnote w:id="122">
    <w:p w14:paraId="6F96FAC5" w14:textId="77777777" w:rsidR="000C4A23" w:rsidRPr="00E34D89" w:rsidRDefault="000C4A23" w:rsidP="000C4A23">
      <w:pPr>
        <w:pStyle w:val="1"/>
        <w:rPr>
          <w:color w:val="000000" w:themeColor="text1"/>
          <w:sz w:val="24"/>
        </w:rPr>
      </w:pPr>
      <w:r w:rsidRPr="00E34D89">
        <w:rPr>
          <w:rStyle w:val="a9"/>
          <w:color w:val="000000" w:themeColor="text1"/>
          <w:sz w:val="24"/>
        </w:rPr>
        <w:footnoteRef/>
      </w:r>
      <w:r w:rsidRPr="00E34D89">
        <w:rPr>
          <w:color w:val="000000" w:themeColor="text1"/>
          <w:sz w:val="24"/>
        </w:rPr>
        <w:t xml:space="preserve"> Про затвердження Змін до Інструкції з організації роботи підрозділів ювенальної превенції Національної поліції України затвердженні</w:t>
      </w:r>
      <w:r w:rsidRPr="00E34D89">
        <w:rPr>
          <w:i/>
          <w:iCs/>
          <w:color w:val="000000" w:themeColor="text1"/>
          <w:sz w:val="24"/>
        </w:rPr>
        <w:t xml:space="preserve"> н</w:t>
      </w:r>
      <w:r w:rsidRPr="00E34D89">
        <w:rPr>
          <w:rStyle w:val="ac"/>
          <w:color w:val="000000" w:themeColor="text1"/>
          <w:sz w:val="24"/>
        </w:rPr>
        <w:t xml:space="preserve">аказом МВС України </w:t>
      </w:r>
      <w:hyperlink r:id="rId40" w:anchor="n2052" w:tgtFrame="_blank" w:history="1">
        <w:r w:rsidRPr="00E34D89">
          <w:rPr>
            <w:rStyle w:val="a6"/>
            <w:color w:val="000000" w:themeColor="text1"/>
            <w:sz w:val="24"/>
          </w:rPr>
          <w:t xml:space="preserve"> від 25.06.2020</w:t>
        </w:r>
      </w:hyperlink>
      <w:r w:rsidRPr="00E34D89">
        <w:rPr>
          <w:rStyle w:val="ac"/>
          <w:color w:val="000000" w:themeColor="text1"/>
          <w:sz w:val="24"/>
        </w:rPr>
        <w:t xml:space="preserve"> № 488</w:t>
      </w:r>
      <w:r>
        <w:rPr>
          <w:rStyle w:val="ac"/>
          <w:color w:val="000000" w:themeColor="text1"/>
          <w:sz w:val="24"/>
        </w:rPr>
        <w:t xml:space="preserve"> </w:t>
      </w:r>
      <w:r w:rsidRPr="00E34D89">
        <w:rPr>
          <w:color w:val="000000" w:themeColor="text1"/>
          <w:sz w:val="24"/>
        </w:rPr>
        <w:t>https://zakon.rada.gov.ua/laws/show/z073820#n2052</w:t>
      </w:r>
    </w:p>
  </w:footnote>
  <w:footnote w:id="123">
    <w:p w14:paraId="0E1F3C33" w14:textId="77777777" w:rsidR="000C4A23" w:rsidRDefault="000C4A23" w:rsidP="000C4A23">
      <w:pPr>
        <w:pStyle w:val="a7"/>
      </w:pPr>
      <w:r>
        <w:rPr>
          <w:rStyle w:val="a9"/>
        </w:rPr>
        <w:footnoteRef/>
      </w:r>
      <w:r>
        <w:t xml:space="preserve"> Там же.</w:t>
      </w:r>
    </w:p>
  </w:footnote>
  <w:footnote w:id="124">
    <w:p w14:paraId="5F5538D5" w14:textId="77777777" w:rsidR="000C4A23" w:rsidRDefault="000C4A23" w:rsidP="000C4A23">
      <w:pPr>
        <w:pStyle w:val="a7"/>
      </w:pPr>
      <w:r>
        <w:rPr>
          <w:rStyle w:val="a9"/>
        </w:rPr>
        <w:footnoteRef/>
      </w:r>
      <w:r>
        <w:t xml:space="preserve"> </w:t>
      </w:r>
    </w:p>
  </w:footnote>
  <w:footnote w:id="125">
    <w:p w14:paraId="63722815" w14:textId="77777777" w:rsidR="000C4A23" w:rsidRPr="00EB613B" w:rsidRDefault="000C4A23" w:rsidP="000C4A23">
      <w:pPr>
        <w:pStyle w:val="a7"/>
        <w:jc w:val="both"/>
        <w:rPr>
          <w:rFonts w:ascii="Times New Roman" w:hAnsi="Times New Roman" w:cs="Times New Roman"/>
          <w:color w:val="0D0D0D" w:themeColor="text1" w:themeTint="F2"/>
          <w:sz w:val="22"/>
          <w:szCs w:val="22"/>
        </w:rPr>
      </w:pPr>
      <w:r w:rsidRPr="00E34D89">
        <w:rPr>
          <w:rStyle w:val="a9"/>
          <w:rFonts w:ascii="Times New Roman" w:hAnsi="Times New Roman" w:cs="Times New Roman"/>
          <w:color w:val="000000" w:themeColor="text1"/>
          <w:sz w:val="24"/>
          <w:szCs w:val="24"/>
        </w:rPr>
        <w:footnoteRef/>
      </w:r>
      <w:r w:rsidRPr="00E34D89">
        <w:rPr>
          <w:rFonts w:ascii="Times New Roman" w:hAnsi="Times New Roman" w:cs="Times New Roman"/>
          <w:color w:val="000000" w:themeColor="text1"/>
          <w:sz w:val="24"/>
          <w:szCs w:val="24"/>
        </w:rPr>
        <w:t xml:space="preserve"> </w:t>
      </w:r>
      <w:r w:rsidRPr="00EB613B">
        <w:rPr>
          <w:rFonts w:ascii="Times New Roman" w:hAnsi="Times New Roman" w:cs="Times New Roman"/>
          <w:color w:val="0D0D0D" w:themeColor="text1" w:themeTint="F2"/>
          <w:sz w:val="22"/>
          <w:szCs w:val="22"/>
        </w:rPr>
        <w:t>Кримінальний процесуальний кодекс України від 13.04.2012 №4651</w:t>
      </w:r>
      <w:r w:rsidRPr="00EB613B">
        <w:rPr>
          <w:rFonts w:ascii="Times New Roman" w:hAnsi="Times New Roman" w:cs="Times New Roman"/>
          <w:color w:val="0D0D0D" w:themeColor="text1" w:themeTint="F2"/>
          <w:sz w:val="22"/>
          <w:szCs w:val="22"/>
          <w:lang w:val="en-US"/>
        </w:rPr>
        <w:t>VI</w:t>
      </w:r>
      <w:r w:rsidRPr="00EB613B">
        <w:rPr>
          <w:rFonts w:ascii="Times New Roman" w:hAnsi="Times New Roman" w:cs="Times New Roman"/>
          <w:color w:val="0D0D0D" w:themeColor="text1" w:themeTint="F2"/>
          <w:sz w:val="22"/>
          <w:szCs w:val="22"/>
        </w:rPr>
        <w:t xml:space="preserve"> </w:t>
      </w:r>
      <w:r w:rsidRPr="00EB613B">
        <w:rPr>
          <w:rFonts w:ascii="Times New Roman" w:hAnsi="Times New Roman" w:cs="Times New Roman"/>
          <w:color w:val="0D0D0D" w:themeColor="text1" w:themeTint="F2"/>
          <w:sz w:val="22"/>
          <w:szCs w:val="22"/>
          <w:lang w:val="en-US"/>
        </w:rPr>
        <w:t>URL</w:t>
      </w:r>
      <w:r w:rsidRPr="00EB613B">
        <w:rPr>
          <w:rFonts w:ascii="Times New Roman" w:hAnsi="Times New Roman" w:cs="Times New Roman"/>
          <w:color w:val="0D0D0D" w:themeColor="text1" w:themeTint="F2"/>
          <w:sz w:val="22"/>
          <w:szCs w:val="22"/>
        </w:rPr>
        <w:t>: https://zakon.rada.gov.ua/laws/show/465117#n3927</w:t>
      </w:r>
    </w:p>
  </w:footnote>
  <w:footnote w:id="126">
    <w:p w14:paraId="2D788C44" w14:textId="77777777" w:rsidR="000C4A23" w:rsidRPr="00EB613B" w:rsidRDefault="000C4A23" w:rsidP="000C4A23">
      <w:pPr>
        <w:pStyle w:val="rvps2"/>
        <w:shd w:val="clear" w:color="auto" w:fill="FFFFFF"/>
        <w:spacing w:before="0" w:beforeAutospacing="0" w:after="0" w:afterAutospacing="0"/>
        <w:jc w:val="both"/>
        <w:rPr>
          <w:color w:val="0D0D0D" w:themeColor="text1" w:themeTint="F2"/>
          <w:sz w:val="22"/>
          <w:szCs w:val="22"/>
        </w:rPr>
      </w:pPr>
      <w:r w:rsidRPr="00EB613B">
        <w:rPr>
          <w:rStyle w:val="a9"/>
          <w:color w:val="0D0D0D" w:themeColor="text1" w:themeTint="F2"/>
          <w:sz w:val="22"/>
          <w:szCs w:val="22"/>
        </w:rPr>
        <w:footnoteRef/>
      </w:r>
      <w:r w:rsidRPr="00EB613B">
        <w:rPr>
          <w:color w:val="0D0D0D" w:themeColor="text1" w:themeTint="F2"/>
          <w:sz w:val="22"/>
          <w:szCs w:val="22"/>
        </w:rPr>
        <w:t xml:space="preserve">Наказ МВС від 28.07.2017 № 650 «Про затвердження </w:t>
      </w:r>
      <w:r w:rsidRPr="00EB613B">
        <w:rPr>
          <w:iCs/>
          <w:color w:val="0D0D0D" w:themeColor="text1" w:themeTint="F2"/>
          <w:sz w:val="22"/>
          <w:szCs w:val="22"/>
        </w:rPr>
        <w:t>Інструкції з організації діяльності дільничних офіцерів поліції</w:t>
      </w:r>
      <w:r w:rsidRPr="00EB613B">
        <w:rPr>
          <w:i/>
          <w:color w:val="0D0D0D" w:themeColor="text1" w:themeTint="F2"/>
          <w:sz w:val="22"/>
          <w:szCs w:val="22"/>
        </w:rPr>
        <w:t>»</w:t>
      </w:r>
      <w:r w:rsidRPr="00EB613B">
        <w:rPr>
          <w:color w:val="0D0D0D" w:themeColor="text1" w:themeTint="F2"/>
          <w:sz w:val="22"/>
          <w:szCs w:val="22"/>
        </w:rPr>
        <w:t xml:space="preserve"> </w:t>
      </w:r>
      <w:r w:rsidRPr="00EB613B">
        <w:rPr>
          <w:color w:val="0D0D0D" w:themeColor="text1" w:themeTint="F2"/>
          <w:sz w:val="22"/>
          <w:szCs w:val="22"/>
          <w:lang w:val="en-US"/>
        </w:rPr>
        <w:t>URL</w:t>
      </w:r>
      <w:r w:rsidRPr="00EB613B">
        <w:rPr>
          <w:color w:val="0D0D0D" w:themeColor="text1" w:themeTint="F2"/>
          <w:sz w:val="22"/>
          <w:szCs w:val="22"/>
        </w:rPr>
        <w:t>: https://zakon.rada.gov.ua/laws/show/z1041-17#Text</w:t>
      </w:r>
    </w:p>
  </w:footnote>
  <w:footnote w:id="127">
    <w:p w14:paraId="04A9CFFE" w14:textId="77777777" w:rsidR="000C4A23" w:rsidRPr="001F3544" w:rsidRDefault="000C4A23" w:rsidP="000C4A23">
      <w:pPr>
        <w:pStyle w:val="rvps2"/>
        <w:shd w:val="clear" w:color="auto" w:fill="FFFFFF"/>
        <w:spacing w:before="0" w:beforeAutospacing="0" w:after="0" w:afterAutospacing="0"/>
        <w:jc w:val="both"/>
        <w:rPr>
          <w:color w:val="0D0D0D" w:themeColor="text1" w:themeTint="F2"/>
          <w:sz w:val="22"/>
          <w:szCs w:val="22"/>
        </w:rPr>
      </w:pPr>
      <w:r>
        <w:rPr>
          <w:rStyle w:val="a9"/>
        </w:rPr>
        <w:footnoteRef/>
      </w:r>
      <w:r w:rsidRPr="001F3544">
        <w:t xml:space="preserve"> </w:t>
      </w:r>
      <w:r w:rsidRPr="00EB613B">
        <w:rPr>
          <w:color w:val="0D0D0D" w:themeColor="text1" w:themeTint="F2"/>
          <w:sz w:val="22"/>
          <w:szCs w:val="22"/>
        </w:rPr>
        <w:t xml:space="preserve">Наказ МВС від 28.07.2017 № 650 «Про затвердження </w:t>
      </w:r>
      <w:r w:rsidRPr="00EB613B">
        <w:rPr>
          <w:iCs/>
          <w:color w:val="0D0D0D" w:themeColor="text1" w:themeTint="F2"/>
          <w:sz w:val="22"/>
          <w:szCs w:val="22"/>
        </w:rPr>
        <w:t>Інструкції з організації діяльності дільничних офіцерів поліції</w:t>
      </w:r>
      <w:r w:rsidRPr="00EB613B">
        <w:rPr>
          <w:i/>
          <w:color w:val="0D0D0D" w:themeColor="text1" w:themeTint="F2"/>
          <w:sz w:val="22"/>
          <w:szCs w:val="22"/>
        </w:rPr>
        <w:t>»</w:t>
      </w:r>
      <w:r w:rsidRPr="00EB613B">
        <w:rPr>
          <w:color w:val="0D0D0D" w:themeColor="text1" w:themeTint="F2"/>
          <w:sz w:val="22"/>
          <w:szCs w:val="22"/>
        </w:rPr>
        <w:t xml:space="preserve"> </w:t>
      </w:r>
      <w:r w:rsidRPr="00EB613B">
        <w:rPr>
          <w:color w:val="0D0D0D" w:themeColor="text1" w:themeTint="F2"/>
          <w:sz w:val="22"/>
          <w:szCs w:val="22"/>
          <w:lang w:val="en-US"/>
        </w:rPr>
        <w:t>URL</w:t>
      </w:r>
      <w:r w:rsidRPr="00EB613B">
        <w:rPr>
          <w:color w:val="0D0D0D" w:themeColor="text1" w:themeTint="F2"/>
          <w:sz w:val="22"/>
          <w:szCs w:val="22"/>
        </w:rPr>
        <w:t>: https://zakon.rada.gov.ua/laws/show/z1041-17#Text</w:t>
      </w:r>
      <w:r w:rsidRPr="001F3544">
        <w:t>;</w:t>
      </w:r>
    </w:p>
  </w:footnote>
  <w:footnote w:id="128">
    <w:p w14:paraId="019CFB19" w14:textId="77777777" w:rsidR="000C4A23" w:rsidRDefault="000C4A23" w:rsidP="000C4A23">
      <w:pPr>
        <w:pStyle w:val="rvps2"/>
        <w:shd w:val="clear" w:color="auto" w:fill="FFFFFF"/>
        <w:spacing w:before="0" w:beforeAutospacing="0" w:after="0" w:afterAutospacing="0"/>
        <w:jc w:val="both"/>
      </w:pPr>
      <w:r>
        <w:rPr>
          <w:rStyle w:val="a9"/>
        </w:rPr>
        <w:footnoteRef/>
      </w:r>
      <w:r w:rsidRPr="001F3544">
        <w:t xml:space="preserve"> </w:t>
      </w:r>
      <w:r w:rsidRPr="00EB613B">
        <w:rPr>
          <w:color w:val="0D0D0D" w:themeColor="text1" w:themeTint="F2"/>
          <w:sz w:val="22"/>
          <w:szCs w:val="22"/>
        </w:rPr>
        <w:t xml:space="preserve">Наказ МВС від 28.07.2017 № 650 «Про затвердження </w:t>
      </w:r>
      <w:r w:rsidRPr="00EB613B">
        <w:rPr>
          <w:iCs/>
          <w:color w:val="0D0D0D" w:themeColor="text1" w:themeTint="F2"/>
          <w:sz w:val="22"/>
          <w:szCs w:val="22"/>
        </w:rPr>
        <w:t>Інструкції з організації діяльності дільничних офіцерів поліції</w:t>
      </w:r>
      <w:r w:rsidRPr="00EB613B">
        <w:rPr>
          <w:i/>
          <w:color w:val="0D0D0D" w:themeColor="text1" w:themeTint="F2"/>
          <w:sz w:val="22"/>
          <w:szCs w:val="22"/>
        </w:rPr>
        <w:t>»</w:t>
      </w:r>
      <w:r w:rsidRPr="00EB613B">
        <w:rPr>
          <w:color w:val="0D0D0D" w:themeColor="text1" w:themeTint="F2"/>
          <w:sz w:val="22"/>
          <w:szCs w:val="22"/>
        </w:rPr>
        <w:t xml:space="preserve"> </w:t>
      </w:r>
      <w:r w:rsidRPr="00EB613B">
        <w:rPr>
          <w:color w:val="0D0D0D" w:themeColor="text1" w:themeTint="F2"/>
          <w:sz w:val="22"/>
          <w:szCs w:val="22"/>
          <w:lang w:val="en-US"/>
        </w:rPr>
        <w:t>URL</w:t>
      </w:r>
      <w:r w:rsidRPr="00EB613B">
        <w:rPr>
          <w:color w:val="0D0D0D" w:themeColor="text1" w:themeTint="F2"/>
          <w:sz w:val="22"/>
          <w:szCs w:val="22"/>
        </w:rPr>
        <w:t>: https://zakon.rada.gov.ua/laws/show/z1041-17#Text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B07"/>
    <w:multiLevelType w:val="hybridMultilevel"/>
    <w:tmpl w:val="20362E2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nsid w:val="050D764E"/>
    <w:multiLevelType w:val="hybridMultilevel"/>
    <w:tmpl w:val="3B52285C"/>
    <w:lvl w:ilvl="0" w:tplc="D55CCF02">
      <w:start w:val="1"/>
      <w:numFmt w:val="decimal"/>
      <w:lvlText w:val="%1."/>
      <w:lvlJc w:val="left"/>
      <w:pPr>
        <w:ind w:left="1080" w:hanging="360"/>
      </w:pPr>
      <w:rPr>
        <w:rFonts w:hint="default"/>
        <w:b/>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05C04A38"/>
    <w:multiLevelType w:val="hybridMultilevel"/>
    <w:tmpl w:val="BE461A5E"/>
    <w:lvl w:ilvl="0" w:tplc="2140EF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5FC56B1"/>
    <w:multiLevelType w:val="hybridMultilevel"/>
    <w:tmpl w:val="B2C02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175473"/>
    <w:multiLevelType w:val="hybridMultilevel"/>
    <w:tmpl w:val="60B6C27E"/>
    <w:lvl w:ilvl="0" w:tplc="EC726CD4">
      <w:start w:val="1"/>
      <w:numFmt w:val="decimal"/>
      <w:lvlText w:val="%1)"/>
      <w:lvlJc w:val="left"/>
      <w:pPr>
        <w:ind w:left="570" w:hanging="495"/>
      </w:pPr>
      <w:rPr>
        <w:rFonts w:hint="default"/>
        <w:b/>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5">
    <w:nsid w:val="0654073F"/>
    <w:multiLevelType w:val="singleLevel"/>
    <w:tmpl w:val="0654073F"/>
    <w:lvl w:ilvl="0">
      <w:start w:val="1"/>
      <w:numFmt w:val="bullet"/>
      <w:lvlText w:val=""/>
      <w:lvlJc w:val="left"/>
      <w:pPr>
        <w:tabs>
          <w:tab w:val="num" w:pos="360"/>
        </w:tabs>
        <w:ind w:left="360" w:hanging="360"/>
      </w:pPr>
      <w:rPr>
        <w:rFonts w:ascii="Symbol" w:hAnsi="Symbol" w:hint="default"/>
      </w:rPr>
    </w:lvl>
  </w:abstractNum>
  <w:abstractNum w:abstractNumId="6">
    <w:nsid w:val="06895CF1"/>
    <w:multiLevelType w:val="hybridMultilevel"/>
    <w:tmpl w:val="A0DA59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06D65FAA"/>
    <w:multiLevelType w:val="hybridMultilevel"/>
    <w:tmpl w:val="1BE8DE3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nsid w:val="094C470D"/>
    <w:multiLevelType w:val="hybridMultilevel"/>
    <w:tmpl w:val="1744CE20"/>
    <w:lvl w:ilvl="0" w:tplc="4AECB918">
      <w:start w:val="1"/>
      <w:numFmt w:val="bullet"/>
      <w:lvlText w:val=""/>
      <w:lvlJc w:val="left"/>
      <w:pPr>
        <w:tabs>
          <w:tab w:val="num" w:pos="720"/>
        </w:tabs>
        <w:ind w:left="720" w:hanging="360"/>
      </w:pPr>
      <w:rPr>
        <w:rFonts w:ascii="Wingdings" w:hAnsi="Wingdings" w:hint="default"/>
      </w:rPr>
    </w:lvl>
    <w:lvl w:ilvl="1" w:tplc="843A31E8" w:tentative="1">
      <w:start w:val="1"/>
      <w:numFmt w:val="bullet"/>
      <w:lvlText w:val=""/>
      <w:lvlJc w:val="left"/>
      <w:pPr>
        <w:tabs>
          <w:tab w:val="num" w:pos="1440"/>
        </w:tabs>
        <w:ind w:left="1440" w:hanging="360"/>
      </w:pPr>
      <w:rPr>
        <w:rFonts w:ascii="Wingdings" w:hAnsi="Wingdings" w:hint="default"/>
      </w:rPr>
    </w:lvl>
    <w:lvl w:ilvl="2" w:tplc="E084C194" w:tentative="1">
      <w:start w:val="1"/>
      <w:numFmt w:val="bullet"/>
      <w:lvlText w:val=""/>
      <w:lvlJc w:val="left"/>
      <w:pPr>
        <w:tabs>
          <w:tab w:val="num" w:pos="2160"/>
        </w:tabs>
        <w:ind w:left="2160" w:hanging="360"/>
      </w:pPr>
      <w:rPr>
        <w:rFonts w:ascii="Wingdings" w:hAnsi="Wingdings" w:hint="default"/>
      </w:rPr>
    </w:lvl>
    <w:lvl w:ilvl="3" w:tplc="04FA2F44" w:tentative="1">
      <w:start w:val="1"/>
      <w:numFmt w:val="bullet"/>
      <w:lvlText w:val=""/>
      <w:lvlJc w:val="left"/>
      <w:pPr>
        <w:tabs>
          <w:tab w:val="num" w:pos="2880"/>
        </w:tabs>
        <w:ind w:left="2880" w:hanging="360"/>
      </w:pPr>
      <w:rPr>
        <w:rFonts w:ascii="Wingdings" w:hAnsi="Wingdings" w:hint="default"/>
      </w:rPr>
    </w:lvl>
    <w:lvl w:ilvl="4" w:tplc="89DC6234" w:tentative="1">
      <w:start w:val="1"/>
      <w:numFmt w:val="bullet"/>
      <w:lvlText w:val=""/>
      <w:lvlJc w:val="left"/>
      <w:pPr>
        <w:tabs>
          <w:tab w:val="num" w:pos="3600"/>
        </w:tabs>
        <w:ind w:left="3600" w:hanging="360"/>
      </w:pPr>
      <w:rPr>
        <w:rFonts w:ascii="Wingdings" w:hAnsi="Wingdings" w:hint="default"/>
      </w:rPr>
    </w:lvl>
    <w:lvl w:ilvl="5" w:tplc="C3BEFD8C" w:tentative="1">
      <w:start w:val="1"/>
      <w:numFmt w:val="bullet"/>
      <w:lvlText w:val=""/>
      <w:lvlJc w:val="left"/>
      <w:pPr>
        <w:tabs>
          <w:tab w:val="num" w:pos="4320"/>
        </w:tabs>
        <w:ind w:left="4320" w:hanging="360"/>
      </w:pPr>
      <w:rPr>
        <w:rFonts w:ascii="Wingdings" w:hAnsi="Wingdings" w:hint="default"/>
      </w:rPr>
    </w:lvl>
    <w:lvl w:ilvl="6" w:tplc="7A9AF24E" w:tentative="1">
      <w:start w:val="1"/>
      <w:numFmt w:val="bullet"/>
      <w:lvlText w:val=""/>
      <w:lvlJc w:val="left"/>
      <w:pPr>
        <w:tabs>
          <w:tab w:val="num" w:pos="5040"/>
        </w:tabs>
        <w:ind w:left="5040" w:hanging="360"/>
      </w:pPr>
      <w:rPr>
        <w:rFonts w:ascii="Wingdings" w:hAnsi="Wingdings" w:hint="default"/>
      </w:rPr>
    </w:lvl>
    <w:lvl w:ilvl="7" w:tplc="1C08A432" w:tentative="1">
      <w:start w:val="1"/>
      <w:numFmt w:val="bullet"/>
      <w:lvlText w:val=""/>
      <w:lvlJc w:val="left"/>
      <w:pPr>
        <w:tabs>
          <w:tab w:val="num" w:pos="5760"/>
        </w:tabs>
        <w:ind w:left="5760" w:hanging="360"/>
      </w:pPr>
      <w:rPr>
        <w:rFonts w:ascii="Wingdings" w:hAnsi="Wingdings" w:hint="default"/>
      </w:rPr>
    </w:lvl>
    <w:lvl w:ilvl="8" w:tplc="A1B880AE" w:tentative="1">
      <w:start w:val="1"/>
      <w:numFmt w:val="bullet"/>
      <w:lvlText w:val=""/>
      <w:lvlJc w:val="left"/>
      <w:pPr>
        <w:tabs>
          <w:tab w:val="num" w:pos="6480"/>
        </w:tabs>
        <w:ind w:left="6480" w:hanging="360"/>
      </w:pPr>
      <w:rPr>
        <w:rFonts w:ascii="Wingdings" w:hAnsi="Wingdings" w:hint="default"/>
      </w:rPr>
    </w:lvl>
  </w:abstractNum>
  <w:abstractNum w:abstractNumId="9">
    <w:nsid w:val="0CBF3C1F"/>
    <w:multiLevelType w:val="multilevel"/>
    <w:tmpl w:val="712CF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4C78D2"/>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E7E6E00"/>
    <w:multiLevelType w:val="hybridMultilevel"/>
    <w:tmpl w:val="CA580F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2762E1"/>
    <w:multiLevelType w:val="singleLevel"/>
    <w:tmpl w:val="1F2762E1"/>
    <w:lvl w:ilvl="0">
      <w:start w:val="1"/>
      <w:numFmt w:val="bullet"/>
      <w:lvlText w:val=""/>
      <w:lvlJc w:val="left"/>
      <w:pPr>
        <w:tabs>
          <w:tab w:val="num" w:pos="360"/>
        </w:tabs>
        <w:ind w:left="360" w:hanging="360"/>
      </w:pPr>
      <w:rPr>
        <w:rFonts w:ascii="Symbol" w:hAnsi="Symbol" w:hint="default"/>
      </w:rPr>
    </w:lvl>
  </w:abstractNum>
  <w:abstractNum w:abstractNumId="13">
    <w:nsid w:val="201906BC"/>
    <w:multiLevelType w:val="hybridMultilevel"/>
    <w:tmpl w:val="1BE8DE32"/>
    <w:lvl w:ilvl="0" w:tplc="DB2A89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38C6E12"/>
    <w:multiLevelType w:val="multilevel"/>
    <w:tmpl w:val="DE88B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DB4594"/>
    <w:multiLevelType w:val="multilevel"/>
    <w:tmpl w:val="1D78E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43E1743"/>
    <w:multiLevelType w:val="singleLevel"/>
    <w:tmpl w:val="243E1743"/>
    <w:lvl w:ilvl="0">
      <w:start w:val="1"/>
      <w:numFmt w:val="bullet"/>
      <w:lvlText w:val=""/>
      <w:lvlJc w:val="left"/>
      <w:pPr>
        <w:tabs>
          <w:tab w:val="num" w:pos="360"/>
        </w:tabs>
        <w:ind w:left="360" w:hanging="360"/>
      </w:pPr>
      <w:rPr>
        <w:rFonts w:ascii="Symbol" w:hAnsi="Symbol" w:hint="default"/>
      </w:rPr>
    </w:lvl>
  </w:abstractNum>
  <w:abstractNum w:abstractNumId="17">
    <w:nsid w:val="29625005"/>
    <w:multiLevelType w:val="singleLevel"/>
    <w:tmpl w:val="29625005"/>
    <w:lvl w:ilvl="0">
      <w:numFmt w:val="bullet"/>
      <w:lvlText w:val="–"/>
      <w:lvlJc w:val="left"/>
      <w:pPr>
        <w:tabs>
          <w:tab w:val="num" w:pos="360"/>
        </w:tabs>
        <w:ind w:left="360" w:hanging="360"/>
      </w:pPr>
      <w:rPr>
        <w:rFonts w:hint="default"/>
      </w:rPr>
    </w:lvl>
  </w:abstractNum>
  <w:abstractNum w:abstractNumId="18">
    <w:nsid w:val="2B3262DE"/>
    <w:multiLevelType w:val="multilevel"/>
    <w:tmpl w:val="5D16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3179EC"/>
    <w:multiLevelType w:val="singleLevel"/>
    <w:tmpl w:val="2D3179EC"/>
    <w:lvl w:ilvl="0">
      <w:start w:val="1"/>
      <w:numFmt w:val="bullet"/>
      <w:lvlText w:val=""/>
      <w:lvlJc w:val="left"/>
      <w:pPr>
        <w:tabs>
          <w:tab w:val="num" w:pos="360"/>
        </w:tabs>
        <w:ind w:left="360" w:hanging="360"/>
      </w:pPr>
      <w:rPr>
        <w:rFonts w:ascii="Symbol" w:hAnsi="Symbol" w:hint="default"/>
      </w:rPr>
    </w:lvl>
  </w:abstractNum>
  <w:abstractNum w:abstractNumId="20">
    <w:nsid w:val="2DC64F01"/>
    <w:multiLevelType w:val="hybridMultilevel"/>
    <w:tmpl w:val="1BE8DE3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nsid w:val="30766510"/>
    <w:multiLevelType w:val="hybridMultilevel"/>
    <w:tmpl w:val="B58C4A7C"/>
    <w:lvl w:ilvl="0" w:tplc="D7DA57A4">
      <w:numFmt w:val="bullet"/>
      <w:lvlText w:val="-"/>
      <w:lvlJc w:val="left"/>
      <w:pPr>
        <w:ind w:left="1080" w:hanging="360"/>
      </w:pPr>
      <w:rPr>
        <w:rFonts w:ascii="Times New Roman" w:eastAsia="Times New Roman" w:hAnsi="Times New Roman" w:cs="Times New Roman" w:hint="default"/>
        <w:color w:val="333333"/>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10C51E7"/>
    <w:multiLevelType w:val="hybridMultilevel"/>
    <w:tmpl w:val="88EC59E8"/>
    <w:lvl w:ilvl="0" w:tplc="0654073F">
      <w:start w:val="1"/>
      <w:numFmt w:val="bullet"/>
      <w:lvlText w:val=""/>
      <w:lvlJc w:val="left"/>
      <w:pPr>
        <w:ind w:left="1584" w:hanging="360"/>
      </w:pPr>
      <w:rPr>
        <w:rFonts w:ascii="Symbol" w:hAnsi="Symbol" w:hint="default"/>
      </w:rPr>
    </w:lvl>
    <w:lvl w:ilvl="1" w:tplc="04190003" w:tentative="1">
      <w:start w:val="1"/>
      <w:numFmt w:val="bullet"/>
      <w:lvlText w:val="o"/>
      <w:lvlJc w:val="left"/>
      <w:pPr>
        <w:ind w:left="2304" w:hanging="360"/>
      </w:pPr>
      <w:rPr>
        <w:rFonts w:ascii="Courier New" w:hAnsi="Courier New" w:cs="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cs="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cs="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23">
    <w:nsid w:val="37476DC0"/>
    <w:multiLevelType w:val="hybridMultilevel"/>
    <w:tmpl w:val="FF5E81CA"/>
    <w:lvl w:ilvl="0" w:tplc="B4303350">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4">
    <w:nsid w:val="37F26E9C"/>
    <w:multiLevelType w:val="singleLevel"/>
    <w:tmpl w:val="37F26E9C"/>
    <w:lvl w:ilvl="0">
      <w:start w:val="1"/>
      <w:numFmt w:val="decimal"/>
      <w:lvlText w:val="%1)"/>
      <w:lvlJc w:val="left"/>
      <w:pPr>
        <w:tabs>
          <w:tab w:val="num" w:pos="989"/>
        </w:tabs>
        <w:ind w:left="989" w:hanging="360"/>
      </w:pPr>
      <w:rPr>
        <w:rFonts w:cs="Times New Roman" w:hint="default"/>
      </w:rPr>
    </w:lvl>
  </w:abstractNum>
  <w:abstractNum w:abstractNumId="25">
    <w:nsid w:val="3C8153B4"/>
    <w:multiLevelType w:val="hybridMultilevel"/>
    <w:tmpl w:val="D9308036"/>
    <w:lvl w:ilvl="0" w:tplc="82B83948">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3E934C28"/>
    <w:multiLevelType w:val="multilevel"/>
    <w:tmpl w:val="3E934C28"/>
    <w:lvl w:ilvl="0">
      <w:numFmt w:val="bullet"/>
      <w:lvlText w:val="-"/>
      <w:lvlJc w:val="left"/>
      <w:pPr>
        <w:tabs>
          <w:tab w:val="num" w:pos="1789"/>
        </w:tabs>
        <w:ind w:left="1789" w:hanging="360"/>
      </w:pPr>
      <w:rPr>
        <w:rFonts w:ascii="Times New Roman" w:eastAsia="Times New Roman" w:hAnsi="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nsid w:val="407930CD"/>
    <w:multiLevelType w:val="hybridMultilevel"/>
    <w:tmpl w:val="E4E6ED68"/>
    <w:lvl w:ilvl="0" w:tplc="D7DA57A4">
      <w:numFmt w:val="bullet"/>
      <w:lvlText w:val="-"/>
      <w:lvlJc w:val="left"/>
      <w:pPr>
        <w:ind w:left="720" w:hanging="360"/>
      </w:pPr>
      <w:rPr>
        <w:rFonts w:ascii="Times New Roman" w:eastAsia="Times New Roman" w:hAnsi="Times New Roman" w:cs="Times New Roman" w:hint="default"/>
        <w:color w:val="333333"/>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AA56A9"/>
    <w:multiLevelType w:val="hybridMultilevel"/>
    <w:tmpl w:val="B748B566"/>
    <w:lvl w:ilvl="0" w:tplc="772A10B8">
      <w:start w:val="1"/>
      <w:numFmt w:val="decimal"/>
      <w:lvlText w:val="%1."/>
      <w:lvlJc w:val="left"/>
      <w:pPr>
        <w:ind w:left="808" w:hanging="360"/>
      </w:pPr>
      <w:rPr>
        <w:rFonts w:hint="default"/>
        <w:b/>
        <w:color w:val="auto"/>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29">
    <w:nsid w:val="429105AB"/>
    <w:multiLevelType w:val="hybridMultilevel"/>
    <w:tmpl w:val="BFEA21C2"/>
    <w:lvl w:ilvl="0" w:tplc="0419000F">
      <w:start w:val="1"/>
      <w:numFmt w:val="decimal"/>
      <w:lvlText w:val="%1."/>
      <w:lvlJc w:val="left"/>
      <w:pPr>
        <w:ind w:left="720" w:hanging="360"/>
      </w:pPr>
      <w:rPr>
        <w:rFonts w:hint="default"/>
        <w:color w:val="333333"/>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317F0"/>
    <w:multiLevelType w:val="hybridMultilevel"/>
    <w:tmpl w:val="AE462C4C"/>
    <w:lvl w:ilvl="0" w:tplc="D7DA57A4">
      <w:numFmt w:val="bullet"/>
      <w:lvlText w:val="-"/>
      <w:lvlJc w:val="left"/>
      <w:pPr>
        <w:ind w:left="927" w:hanging="360"/>
      </w:pPr>
      <w:rPr>
        <w:rFonts w:ascii="Times New Roman" w:eastAsia="Times New Roman" w:hAnsi="Times New Roman" w:cs="Times New Roman" w:hint="default"/>
        <w:color w:val="333333"/>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45353531"/>
    <w:multiLevelType w:val="multilevel"/>
    <w:tmpl w:val="C30A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6475E37"/>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47A37E9D"/>
    <w:multiLevelType w:val="hybridMultilevel"/>
    <w:tmpl w:val="3F9215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nsid w:val="516F669B"/>
    <w:multiLevelType w:val="hybridMultilevel"/>
    <w:tmpl w:val="4218F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FA73A4"/>
    <w:multiLevelType w:val="hybridMultilevel"/>
    <w:tmpl w:val="DB98F3BC"/>
    <w:lvl w:ilvl="0" w:tplc="9F38D3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579A7EB3"/>
    <w:multiLevelType w:val="hybridMultilevel"/>
    <w:tmpl w:val="C2500C52"/>
    <w:lvl w:ilvl="0" w:tplc="111261C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7">
    <w:nsid w:val="5910000A"/>
    <w:multiLevelType w:val="hybridMultilevel"/>
    <w:tmpl w:val="519AED8C"/>
    <w:lvl w:ilvl="0" w:tplc="A2C4C3C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5B9A6E0E"/>
    <w:multiLevelType w:val="hybridMultilevel"/>
    <w:tmpl w:val="F272BFCA"/>
    <w:lvl w:ilvl="0" w:tplc="F288CC44">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39">
    <w:nsid w:val="62150556"/>
    <w:multiLevelType w:val="hybridMultilevel"/>
    <w:tmpl w:val="B52AAAC4"/>
    <w:lvl w:ilvl="0" w:tplc="C1C2A9FA">
      <w:start w:val="1"/>
      <w:numFmt w:val="decimal"/>
      <w:lvlText w:val="%1)"/>
      <w:lvlJc w:val="left"/>
      <w:pPr>
        <w:tabs>
          <w:tab w:val="num" w:pos="720"/>
        </w:tabs>
        <w:ind w:left="720" w:hanging="360"/>
      </w:pPr>
    </w:lvl>
    <w:lvl w:ilvl="1" w:tplc="916A27DE" w:tentative="1">
      <w:start w:val="1"/>
      <w:numFmt w:val="decimal"/>
      <w:lvlText w:val="%2)"/>
      <w:lvlJc w:val="left"/>
      <w:pPr>
        <w:tabs>
          <w:tab w:val="num" w:pos="1440"/>
        </w:tabs>
        <w:ind w:left="1440" w:hanging="360"/>
      </w:pPr>
    </w:lvl>
    <w:lvl w:ilvl="2" w:tplc="D674A6B8" w:tentative="1">
      <w:start w:val="1"/>
      <w:numFmt w:val="decimal"/>
      <w:lvlText w:val="%3)"/>
      <w:lvlJc w:val="left"/>
      <w:pPr>
        <w:tabs>
          <w:tab w:val="num" w:pos="2160"/>
        </w:tabs>
        <w:ind w:left="2160" w:hanging="360"/>
      </w:pPr>
    </w:lvl>
    <w:lvl w:ilvl="3" w:tplc="86001E98" w:tentative="1">
      <w:start w:val="1"/>
      <w:numFmt w:val="decimal"/>
      <w:lvlText w:val="%4)"/>
      <w:lvlJc w:val="left"/>
      <w:pPr>
        <w:tabs>
          <w:tab w:val="num" w:pos="2880"/>
        </w:tabs>
        <w:ind w:left="2880" w:hanging="360"/>
      </w:pPr>
    </w:lvl>
    <w:lvl w:ilvl="4" w:tplc="F84E5D78" w:tentative="1">
      <w:start w:val="1"/>
      <w:numFmt w:val="decimal"/>
      <w:lvlText w:val="%5)"/>
      <w:lvlJc w:val="left"/>
      <w:pPr>
        <w:tabs>
          <w:tab w:val="num" w:pos="3600"/>
        </w:tabs>
        <w:ind w:left="3600" w:hanging="360"/>
      </w:pPr>
    </w:lvl>
    <w:lvl w:ilvl="5" w:tplc="56E04B12" w:tentative="1">
      <w:start w:val="1"/>
      <w:numFmt w:val="decimal"/>
      <w:lvlText w:val="%6)"/>
      <w:lvlJc w:val="left"/>
      <w:pPr>
        <w:tabs>
          <w:tab w:val="num" w:pos="4320"/>
        </w:tabs>
        <w:ind w:left="4320" w:hanging="360"/>
      </w:pPr>
    </w:lvl>
    <w:lvl w:ilvl="6" w:tplc="5030AA20" w:tentative="1">
      <w:start w:val="1"/>
      <w:numFmt w:val="decimal"/>
      <w:lvlText w:val="%7)"/>
      <w:lvlJc w:val="left"/>
      <w:pPr>
        <w:tabs>
          <w:tab w:val="num" w:pos="5040"/>
        </w:tabs>
        <w:ind w:left="5040" w:hanging="360"/>
      </w:pPr>
    </w:lvl>
    <w:lvl w:ilvl="7" w:tplc="01CE86C6" w:tentative="1">
      <w:start w:val="1"/>
      <w:numFmt w:val="decimal"/>
      <w:lvlText w:val="%8)"/>
      <w:lvlJc w:val="left"/>
      <w:pPr>
        <w:tabs>
          <w:tab w:val="num" w:pos="5760"/>
        </w:tabs>
        <w:ind w:left="5760" w:hanging="360"/>
      </w:pPr>
    </w:lvl>
    <w:lvl w:ilvl="8" w:tplc="FA4CE7D0" w:tentative="1">
      <w:start w:val="1"/>
      <w:numFmt w:val="decimal"/>
      <w:lvlText w:val="%9)"/>
      <w:lvlJc w:val="left"/>
      <w:pPr>
        <w:tabs>
          <w:tab w:val="num" w:pos="6480"/>
        </w:tabs>
        <w:ind w:left="6480" w:hanging="360"/>
      </w:pPr>
    </w:lvl>
  </w:abstractNum>
  <w:abstractNum w:abstractNumId="40">
    <w:nsid w:val="6AE635D7"/>
    <w:multiLevelType w:val="hybridMultilevel"/>
    <w:tmpl w:val="6158EA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B662E5"/>
    <w:multiLevelType w:val="hybridMultilevel"/>
    <w:tmpl w:val="A7143D0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6E324A1C"/>
    <w:multiLevelType w:val="hybridMultilevel"/>
    <w:tmpl w:val="F12CE8E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742D395F"/>
    <w:multiLevelType w:val="hybridMultilevel"/>
    <w:tmpl w:val="1BE8DE3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nsid w:val="760C07DD"/>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5">
    <w:nsid w:val="7BFC34CA"/>
    <w:multiLevelType w:val="hybridMultilevel"/>
    <w:tmpl w:val="ECC620CE"/>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num w:numId="1">
    <w:abstractNumId w:val="10"/>
  </w:num>
  <w:num w:numId="2">
    <w:abstractNumId w:val="1"/>
  </w:num>
  <w:num w:numId="3">
    <w:abstractNumId w:val="32"/>
  </w:num>
  <w:num w:numId="4">
    <w:abstractNumId w:val="44"/>
  </w:num>
  <w:num w:numId="5">
    <w:abstractNumId w:val="38"/>
  </w:num>
  <w:num w:numId="6">
    <w:abstractNumId w:val="42"/>
  </w:num>
  <w:num w:numId="7">
    <w:abstractNumId w:val="33"/>
  </w:num>
  <w:num w:numId="8">
    <w:abstractNumId w:val="37"/>
  </w:num>
  <w:num w:numId="9">
    <w:abstractNumId w:val="6"/>
  </w:num>
  <w:num w:numId="10">
    <w:abstractNumId w:val="36"/>
  </w:num>
  <w:num w:numId="11">
    <w:abstractNumId w:val="9"/>
  </w:num>
  <w:num w:numId="12">
    <w:abstractNumId w:val="14"/>
  </w:num>
  <w:num w:numId="13">
    <w:abstractNumId w:val="18"/>
  </w:num>
  <w:num w:numId="14">
    <w:abstractNumId w:val="15"/>
  </w:num>
  <w:num w:numId="15">
    <w:abstractNumId w:val="31"/>
  </w:num>
  <w:num w:numId="16">
    <w:abstractNumId w:val="8"/>
  </w:num>
  <w:num w:numId="17">
    <w:abstractNumId w:val="39"/>
  </w:num>
  <w:num w:numId="18">
    <w:abstractNumId w:val="41"/>
  </w:num>
  <w:num w:numId="19">
    <w:abstractNumId w:val="30"/>
  </w:num>
  <w:num w:numId="20">
    <w:abstractNumId w:val="4"/>
  </w:num>
  <w:num w:numId="21">
    <w:abstractNumId w:val="34"/>
  </w:num>
  <w:num w:numId="22">
    <w:abstractNumId w:val="35"/>
  </w:num>
  <w:num w:numId="23">
    <w:abstractNumId w:val="3"/>
  </w:num>
  <w:num w:numId="24">
    <w:abstractNumId w:val="13"/>
  </w:num>
  <w:num w:numId="25">
    <w:abstractNumId w:val="24"/>
  </w:num>
  <w:num w:numId="26">
    <w:abstractNumId w:val="5"/>
  </w:num>
  <w:num w:numId="27">
    <w:abstractNumId w:val="19"/>
  </w:num>
  <w:num w:numId="28">
    <w:abstractNumId w:val="16"/>
  </w:num>
  <w:num w:numId="29">
    <w:abstractNumId w:val="12"/>
  </w:num>
  <w:num w:numId="30">
    <w:abstractNumId w:val="26"/>
  </w:num>
  <w:num w:numId="31">
    <w:abstractNumId w:val="17"/>
  </w:num>
  <w:num w:numId="32">
    <w:abstractNumId w:val="25"/>
  </w:num>
  <w:num w:numId="33">
    <w:abstractNumId w:val="28"/>
  </w:num>
  <w:num w:numId="34">
    <w:abstractNumId w:val="45"/>
  </w:num>
  <w:num w:numId="35">
    <w:abstractNumId w:val="27"/>
  </w:num>
  <w:num w:numId="36">
    <w:abstractNumId w:val="21"/>
  </w:num>
  <w:num w:numId="37">
    <w:abstractNumId w:val="40"/>
  </w:num>
  <w:num w:numId="38">
    <w:abstractNumId w:val="0"/>
  </w:num>
  <w:num w:numId="39">
    <w:abstractNumId w:val="29"/>
  </w:num>
  <w:num w:numId="40">
    <w:abstractNumId w:val="11"/>
  </w:num>
  <w:num w:numId="41">
    <w:abstractNumId w:val="23"/>
  </w:num>
  <w:num w:numId="42">
    <w:abstractNumId w:val="2"/>
  </w:num>
  <w:num w:numId="43">
    <w:abstractNumId w:val="7"/>
  </w:num>
  <w:num w:numId="44">
    <w:abstractNumId w:val="20"/>
  </w:num>
  <w:num w:numId="45">
    <w:abstractNumId w:val="4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80C"/>
    <w:rsid w:val="00030F67"/>
    <w:rsid w:val="00052951"/>
    <w:rsid w:val="0007233F"/>
    <w:rsid w:val="0008555F"/>
    <w:rsid w:val="000A3C8F"/>
    <w:rsid w:val="000C4A23"/>
    <w:rsid w:val="000E1FE7"/>
    <w:rsid w:val="001160A2"/>
    <w:rsid w:val="00127050"/>
    <w:rsid w:val="0014351F"/>
    <w:rsid w:val="001703FF"/>
    <w:rsid w:val="001C3A63"/>
    <w:rsid w:val="002272F4"/>
    <w:rsid w:val="00231F07"/>
    <w:rsid w:val="00294A48"/>
    <w:rsid w:val="002A672E"/>
    <w:rsid w:val="002F2A34"/>
    <w:rsid w:val="003B761D"/>
    <w:rsid w:val="00426D5D"/>
    <w:rsid w:val="00445823"/>
    <w:rsid w:val="00454F9F"/>
    <w:rsid w:val="004D60FA"/>
    <w:rsid w:val="00524C1A"/>
    <w:rsid w:val="005667FD"/>
    <w:rsid w:val="0057011B"/>
    <w:rsid w:val="005727EC"/>
    <w:rsid w:val="005942B4"/>
    <w:rsid w:val="005B2F22"/>
    <w:rsid w:val="005E0459"/>
    <w:rsid w:val="00615DE8"/>
    <w:rsid w:val="00646644"/>
    <w:rsid w:val="006731B3"/>
    <w:rsid w:val="00675145"/>
    <w:rsid w:val="006A0BA0"/>
    <w:rsid w:val="006A3FA0"/>
    <w:rsid w:val="006B7874"/>
    <w:rsid w:val="006C13CA"/>
    <w:rsid w:val="006C6AC3"/>
    <w:rsid w:val="006D0A96"/>
    <w:rsid w:val="006D1DE6"/>
    <w:rsid w:val="006D3EA1"/>
    <w:rsid w:val="006E4FBA"/>
    <w:rsid w:val="00781D23"/>
    <w:rsid w:val="007E3E71"/>
    <w:rsid w:val="007F1E86"/>
    <w:rsid w:val="00820E30"/>
    <w:rsid w:val="0083548B"/>
    <w:rsid w:val="00851938"/>
    <w:rsid w:val="0086180C"/>
    <w:rsid w:val="00882E0E"/>
    <w:rsid w:val="008F3401"/>
    <w:rsid w:val="00902CE4"/>
    <w:rsid w:val="00923E50"/>
    <w:rsid w:val="00935580"/>
    <w:rsid w:val="00956187"/>
    <w:rsid w:val="009812BC"/>
    <w:rsid w:val="009D7EF2"/>
    <w:rsid w:val="00A033D3"/>
    <w:rsid w:val="00A72BC7"/>
    <w:rsid w:val="00A77CE3"/>
    <w:rsid w:val="00A90077"/>
    <w:rsid w:val="00A939E3"/>
    <w:rsid w:val="00AA1BF9"/>
    <w:rsid w:val="00AF3486"/>
    <w:rsid w:val="00AF702D"/>
    <w:rsid w:val="00B062BD"/>
    <w:rsid w:val="00B12E7A"/>
    <w:rsid w:val="00B15D61"/>
    <w:rsid w:val="00B36BB1"/>
    <w:rsid w:val="00B57632"/>
    <w:rsid w:val="00BA734E"/>
    <w:rsid w:val="00BE0F03"/>
    <w:rsid w:val="00BF55A0"/>
    <w:rsid w:val="00BF5A54"/>
    <w:rsid w:val="00C265A4"/>
    <w:rsid w:val="00C57046"/>
    <w:rsid w:val="00C64668"/>
    <w:rsid w:val="00C92936"/>
    <w:rsid w:val="00CA59BD"/>
    <w:rsid w:val="00CB662D"/>
    <w:rsid w:val="00D624B3"/>
    <w:rsid w:val="00D76D6A"/>
    <w:rsid w:val="00D8247A"/>
    <w:rsid w:val="00D973E0"/>
    <w:rsid w:val="00DB437B"/>
    <w:rsid w:val="00DD1D76"/>
    <w:rsid w:val="00DE0135"/>
    <w:rsid w:val="00DE7AA0"/>
    <w:rsid w:val="00E26344"/>
    <w:rsid w:val="00E615B3"/>
    <w:rsid w:val="00E84DD5"/>
    <w:rsid w:val="00E9254F"/>
    <w:rsid w:val="00EA6F77"/>
    <w:rsid w:val="00ED541B"/>
    <w:rsid w:val="00F048BE"/>
    <w:rsid w:val="00F1616F"/>
    <w:rsid w:val="00F26CEA"/>
    <w:rsid w:val="00F44D4C"/>
    <w:rsid w:val="00F53A27"/>
    <w:rsid w:val="00F87073"/>
    <w:rsid w:val="00FA4D46"/>
    <w:rsid w:val="00FA6DE0"/>
    <w:rsid w:val="00FB4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9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F03"/>
    <w:rPr>
      <w:noProof/>
    </w:rPr>
  </w:style>
  <w:style w:type="paragraph" w:styleId="1">
    <w:name w:val="heading 1"/>
    <w:basedOn w:val="a"/>
    <w:next w:val="a"/>
    <w:link w:val="10"/>
    <w:uiPriority w:val="9"/>
    <w:qFormat/>
    <w:rsid w:val="008519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A3F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E9254F"/>
    <w:pPr>
      <w:keepNext/>
      <w:spacing w:before="240" w:after="60" w:line="240" w:lineRule="auto"/>
      <w:outlineLvl w:val="2"/>
    </w:pPr>
    <w:rPr>
      <w:rFonts w:ascii="Cambria" w:eastAsia="Times New Roman" w:hAnsi="Cambria" w:cs="Times New Roman"/>
      <w:b/>
      <w:bCs/>
      <w:noProof w:val="0"/>
      <w:sz w:val="26"/>
      <w:szCs w:val="26"/>
      <w:lang w:eastAsia="x-none"/>
    </w:rPr>
  </w:style>
  <w:style w:type="paragraph" w:styleId="4">
    <w:name w:val="heading 4"/>
    <w:basedOn w:val="a"/>
    <w:next w:val="a"/>
    <w:link w:val="40"/>
    <w:uiPriority w:val="9"/>
    <w:semiHidden/>
    <w:unhideWhenUsed/>
    <w:qFormat/>
    <w:rsid w:val="0085193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6180C"/>
    <w:pPr>
      <w:ind w:left="720"/>
      <w:contextualSpacing/>
    </w:pPr>
  </w:style>
  <w:style w:type="paragraph" w:styleId="a5">
    <w:name w:val="Normal (Web)"/>
    <w:basedOn w:val="a"/>
    <w:uiPriority w:val="99"/>
    <w:unhideWhenUsed/>
    <w:rsid w:val="00BA734E"/>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character" w:styleId="a6">
    <w:name w:val="Hyperlink"/>
    <w:basedOn w:val="a0"/>
    <w:unhideWhenUsed/>
    <w:rsid w:val="00231F07"/>
    <w:rPr>
      <w:color w:val="0000FF"/>
      <w:u w:val="single"/>
    </w:rPr>
  </w:style>
  <w:style w:type="paragraph" w:styleId="a7">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
    <w:link w:val="a8"/>
    <w:unhideWhenUsed/>
    <w:rsid w:val="00231F07"/>
    <w:pPr>
      <w:spacing w:after="0" w:line="240" w:lineRule="auto"/>
    </w:pPr>
    <w:rPr>
      <w:noProof w:val="0"/>
      <w:sz w:val="20"/>
      <w:szCs w:val="20"/>
      <w:lang w:val="ru-RU"/>
    </w:rPr>
  </w:style>
  <w:style w:type="character" w:customStyle="1" w:styleId="a8">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0"/>
    <w:link w:val="a7"/>
    <w:rsid w:val="00231F07"/>
    <w:rPr>
      <w:sz w:val="20"/>
      <w:szCs w:val="20"/>
      <w:lang w:val="ru-RU"/>
    </w:rPr>
  </w:style>
  <w:style w:type="character" w:styleId="a9">
    <w:name w:val="footnote reference"/>
    <w:aliases w:val="Footnote Reference Number,Footnote Reference_LVL6,Footnote Reference_LVL61,Footnote Reference_LVL62,Footnote Reference_LVL63,Footnote Reference_LVL64,Ссылка на сноску,Ссылка на сноску 45"/>
    <w:basedOn w:val="a0"/>
    <w:unhideWhenUsed/>
    <w:rsid w:val="00231F07"/>
    <w:rPr>
      <w:vertAlign w:val="superscript"/>
    </w:rPr>
  </w:style>
  <w:style w:type="paragraph" w:customStyle="1" w:styleId="rvps2">
    <w:name w:val="rvps2"/>
    <w:basedOn w:val="a"/>
    <w:qFormat/>
    <w:rsid w:val="000A3C8F"/>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paragraph" w:customStyle="1" w:styleId="-">
    <w:name w:val="Книга - титул"/>
    <w:rsid w:val="0014351F"/>
    <w:pPr>
      <w:widowControl w:val="0"/>
      <w:spacing w:after="0" w:line="240" w:lineRule="auto"/>
      <w:jc w:val="center"/>
      <w:outlineLvl w:val="0"/>
    </w:pPr>
    <w:rPr>
      <w:rFonts w:ascii="Times New Roman" w:eastAsia="Times New Roman" w:hAnsi="Times New Roman" w:cs="Times New Roman"/>
      <w:b/>
      <w:sz w:val="44"/>
      <w:szCs w:val="20"/>
      <w:lang w:eastAsia="ru-RU"/>
    </w:rPr>
  </w:style>
  <w:style w:type="character" w:customStyle="1" w:styleId="30">
    <w:name w:val="Заголовок 3 Знак"/>
    <w:basedOn w:val="a0"/>
    <w:link w:val="3"/>
    <w:uiPriority w:val="9"/>
    <w:rsid w:val="00E9254F"/>
    <w:rPr>
      <w:rFonts w:ascii="Cambria" w:eastAsia="Times New Roman" w:hAnsi="Cambria" w:cs="Times New Roman"/>
      <w:b/>
      <w:bCs/>
      <w:sz w:val="26"/>
      <w:szCs w:val="26"/>
      <w:lang w:eastAsia="x-none"/>
    </w:rPr>
  </w:style>
  <w:style w:type="paragraph" w:styleId="aa">
    <w:name w:val="Body Text Indent"/>
    <w:basedOn w:val="a"/>
    <w:link w:val="ab"/>
    <w:rsid w:val="00E9254F"/>
    <w:pPr>
      <w:spacing w:after="120" w:line="240" w:lineRule="auto"/>
      <w:ind w:left="283"/>
    </w:pPr>
    <w:rPr>
      <w:rFonts w:ascii="Times New Roman" w:eastAsia="Times New Roman" w:hAnsi="Times New Roman" w:cs="Times New Roman"/>
      <w:noProof w:val="0"/>
      <w:sz w:val="28"/>
      <w:szCs w:val="24"/>
      <w:lang w:val="x-none" w:eastAsia="ru-RU"/>
    </w:rPr>
  </w:style>
  <w:style w:type="character" w:customStyle="1" w:styleId="ab">
    <w:name w:val="Основной текст с отступом Знак"/>
    <w:basedOn w:val="a0"/>
    <w:link w:val="aa"/>
    <w:rsid w:val="00E9254F"/>
    <w:rPr>
      <w:rFonts w:ascii="Times New Roman" w:eastAsia="Times New Roman" w:hAnsi="Times New Roman" w:cs="Times New Roman"/>
      <w:sz w:val="28"/>
      <w:szCs w:val="24"/>
      <w:lang w:val="x-none" w:eastAsia="ru-RU"/>
    </w:rPr>
  </w:style>
  <w:style w:type="character" w:customStyle="1" w:styleId="a4">
    <w:name w:val="Абзац списка Знак"/>
    <w:link w:val="a3"/>
    <w:uiPriority w:val="34"/>
    <w:rsid w:val="000E1FE7"/>
    <w:rPr>
      <w:noProof/>
    </w:rPr>
  </w:style>
  <w:style w:type="character" w:customStyle="1" w:styleId="rvts23">
    <w:name w:val="rvts23"/>
    <w:basedOn w:val="a0"/>
    <w:rsid w:val="000E1FE7"/>
  </w:style>
  <w:style w:type="paragraph" w:customStyle="1" w:styleId="rvps6">
    <w:name w:val="rvps6"/>
    <w:basedOn w:val="a"/>
    <w:rsid w:val="000E1FE7"/>
    <w:pPr>
      <w:spacing w:before="100" w:beforeAutospacing="1" w:after="100" w:afterAutospacing="1" w:line="240" w:lineRule="auto"/>
    </w:pPr>
    <w:rPr>
      <w:rFonts w:ascii="Times New Roman" w:eastAsia="Times New Roman" w:hAnsi="Times New Roman" w:cs="Times New Roman"/>
      <w:noProof w:val="0"/>
      <w:sz w:val="24"/>
      <w:szCs w:val="24"/>
      <w:lang w:val="ru-RU"/>
    </w:rPr>
  </w:style>
  <w:style w:type="character" w:customStyle="1" w:styleId="10">
    <w:name w:val="Заголовок 1 Знак"/>
    <w:basedOn w:val="a0"/>
    <w:link w:val="1"/>
    <w:uiPriority w:val="9"/>
    <w:rsid w:val="00851938"/>
    <w:rPr>
      <w:rFonts w:asciiTheme="majorHAnsi" w:eastAsiaTheme="majorEastAsia" w:hAnsiTheme="majorHAnsi" w:cstheme="majorBidi"/>
      <w:noProof/>
      <w:color w:val="365F91" w:themeColor="accent1" w:themeShade="BF"/>
      <w:sz w:val="32"/>
      <w:szCs w:val="32"/>
    </w:rPr>
  </w:style>
  <w:style w:type="character" w:customStyle="1" w:styleId="40">
    <w:name w:val="Заголовок 4 Знак"/>
    <w:basedOn w:val="a0"/>
    <w:link w:val="4"/>
    <w:uiPriority w:val="9"/>
    <w:semiHidden/>
    <w:rsid w:val="00851938"/>
    <w:rPr>
      <w:rFonts w:asciiTheme="majorHAnsi" w:eastAsiaTheme="majorEastAsia" w:hAnsiTheme="majorHAnsi" w:cstheme="majorBidi"/>
      <w:i/>
      <w:iCs/>
      <w:noProof/>
      <w:color w:val="365F91" w:themeColor="accent1" w:themeShade="BF"/>
    </w:rPr>
  </w:style>
  <w:style w:type="character" w:customStyle="1" w:styleId="HTML">
    <w:name w:val="Стандартный HTML Знак"/>
    <w:link w:val="HTML0"/>
    <w:locked/>
    <w:rsid w:val="007E3E71"/>
    <w:rPr>
      <w:rFonts w:ascii="Courier New" w:hAnsi="Courier New"/>
      <w:color w:val="000000"/>
      <w:sz w:val="21"/>
      <w:szCs w:val="21"/>
    </w:rPr>
  </w:style>
  <w:style w:type="paragraph" w:styleId="HTML0">
    <w:name w:val="HTML Preformatted"/>
    <w:basedOn w:val="a"/>
    <w:link w:val="HTML"/>
    <w:rsid w:val="007E3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noProof w:val="0"/>
      <w:color w:val="000000"/>
      <w:sz w:val="21"/>
      <w:szCs w:val="21"/>
    </w:rPr>
  </w:style>
  <w:style w:type="character" w:customStyle="1" w:styleId="HTML1">
    <w:name w:val="Стандартный HTML Знак1"/>
    <w:basedOn w:val="a0"/>
    <w:uiPriority w:val="99"/>
    <w:semiHidden/>
    <w:rsid w:val="007E3E71"/>
    <w:rPr>
      <w:rFonts w:ascii="Consolas" w:hAnsi="Consolas"/>
      <w:noProof/>
      <w:sz w:val="20"/>
      <w:szCs w:val="20"/>
    </w:rPr>
  </w:style>
  <w:style w:type="character" w:styleId="ac">
    <w:name w:val="Emphasis"/>
    <w:basedOn w:val="a0"/>
    <w:qFormat/>
    <w:rsid w:val="00882E0E"/>
    <w:rPr>
      <w:i/>
      <w:iCs/>
    </w:rPr>
  </w:style>
  <w:style w:type="character" w:customStyle="1" w:styleId="20">
    <w:name w:val="Заголовок 2 Знак"/>
    <w:basedOn w:val="a0"/>
    <w:link w:val="2"/>
    <w:uiPriority w:val="9"/>
    <w:semiHidden/>
    <w:rsid w:val="006A3FA0"/>
    <w:rPr>
      <w:rFonts w:asciiTheme="majorHAnsi" w:eastAsiaTheme="majorEastAsia" w:hAnsiTheme="majorHAnsi" w:cstheme="majorBidi"/>
      <w:noProof/>
      <w:color w:val="365F91" w:themeColor="accent1" w:themeShade="BF"/>
      <w:sz w:val="26"/>
      <w:szCs w:val="26"/>
    </w:rPr>
  </w:style>
  <w:style w:type="paragraph" w:styleId="ad">
    <w:name w:val="Body Text"/>
    <w:basedOn w:val="a"/>
    <w:link w:val="ae"/>
    <w:uiPriority w:val="99"/>
    <w:semiHidden/>
    <w:unhideWhenUsed/>
    <w:rsid w:val="006A3FA0"/>
    <w:pPr>
      <w:spacing w:after="120"/>
    </w:pPr>
  </w:style>
  <w:style w:type="character" w:customStyle="1" w:styleId="ae">
    <w:name w:val="Основной текст Знак"/>
    <w:basedOn w:val="a0"/>
    <w:link w:val="ad"/>
    <w:uiPriority w:val="99"/>
    <w:semiHidden/>
    <w:rsid w:val="006A3FA0"/>
    <w:rPr>
      <w:noProof/>
    </w:rPr>
  </w:style>
  <w:style w:type="character" w:styleId="af">
    <w:name w:val="FollowedHyperlink"/>
    <w:basedOn w:val="a0"/>
    <w:uiPriority w:val="99"/>
    <w:semiHidden/>
    <w:unhideWhenUsed/>
    <w:rsid w:val="0083548B"/>
    <w:rPr>
      <w:color w:val="800080" w:themeColor="followedHyperlink"/>
      <w:u w:val="single"/>
    </w:rPr>
  </w:style>
  <w:style w:type="paragraph" w:styleId="af0">
    <w:name w:val="Balloon Text"/>
    <w:basedOn w:val="a"/>
    <w:link w:val="af1"/>
    <w:uiPriority w:val="99"/>
    <w:semiHidden/>
    <w:unhideWhenUsed/>
    <w:rsid w:val="00C5704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57046"/>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F03"/>
    <w:rPr>
      <w:noProof/>
    </w:rPr>
  </w:style>
  <w:style w:type="paragraph" w:styleId="1">
    <w:name w:val="heading 1"/>
    <w:basedOn w:val="a"/>
    <w:next w:val="a"/>
    <w:link w:val="10"/>
    <w:uiPriority w:val="9"/>
    <w:qFormat/>
    <w:rsid w:val="0085193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6A3F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rsid w:val="00E9254F"/>
    <w:pPr>
      <w:keepNext/>
      <w:spacing w:before="240" w:after="60" w:line="240" w:lineRule="auto"/>
      <w:outlineLvl w:val="2"/>
    </w:pPr>
    <w:rPr>
      <w:rFonts w:ascii="Cambria" w:eastAsia="Times New Roman" w:hAnsi="Cambria" w:cs="Times New Roman"/>
      <w:b/>
      <w:bCs/>
      <w:noProof w:val="0"/>
      <w:sz w:val="26"/>
      <w:szCs w:val="26"/>
      <w:lang w:eastAsia="x-none"/>
    </w:rPr>
  </w:style>
  <w:style w:type="paragraph" w:styleId="4">
    <w:name w:val="heading 4"/>
    <w:basedOn w:val="a"/>
    <w:next w:val="a"/>
    <w:link w:val="40"/>
    <w:uiPriority w:val="9"/>
    <w:semiHidden/>
    <w:unhideWhenUsed/>
    <w:qFormat/>
    <w:rsid w:val="0085193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6180C"/>
    <w:pPr>
      <w:ind w:left="720"/>
      <w:contextualSpacing/>
    </w:pPr>
  </w:style>
  <w:style w:type="paragraph" w:styleId="a5">
    <w:name w:val="Normal (Web)"/>
    <w:basedOn w:val="a"/>
    <w:uiPriority w:val="99"/>
    <w:unhideWhenUsed/>
    <w:rsid w:val="00BA734E"/>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character" w:styleId="a6">
    <w:name w:val="Hyperlink"/>
    <w:basedOn w:val="a0"/>
    <w:unhideWhenUsed/>
    <w:rsid w:val="00231F07"/>
    <w:rPr>
      <w:color w:val="0000FF"/>
      <w:u w:val="single"/>
    </w:rPr>
  </w:style>
  <w:style w:type="paragraph" w:styleId="a7">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
    <w:link w:val="a8"/>
    <w:unhideWhenUsed/>
    <w:rsid w:val="00231F07"/>
    <w:pPr>
      <w:spacing w:after="0" w:line="240" w:lineRule="auto"/>
    </w:pPr>
    <w:rPr>
      <w:noProof w:val="0"/>
      <w:sz w:val="20"/>
      <w:szCs w:val="20"/>
      <w:lang w:val="ru-RU"/>
    </w:rPr>
  </w:style>
  <w:style w:type="character" w:customStyle="1" w:styleId="a8">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0"/>
    <w:link w:val="a7"/>
    <w:rsid w:val="00231F07"/>
    <w:rPr>
      <w:sz w:val="20"/>
      <w:szCs w:val="20"/>
      <w:lang w:val="ru-RU"/>
    </w:rPr>
  </w:style>
  <w:style w:type="character" w:styleId="a9">
    <w:name w:val="footnote reference"/>
    <w:aliases w:val="Footnote Reference Number,Footnote Reference_LVL6,Footnote Reference_LVL61,Footnote Reference_LVL62,Footnote Reference_LVL63,Footnote Reference_LVL64,Ссылка на сноску,Ссылка на сноску 45"/>
    <w:basedOn w:val="a0"/>
    <w:unhideWhenUsed/>
    <w:rsid w:val="00231F07"/>
    <w:rPr>
      <w:vertAlign w:val="superscript"/>
    </w:rPr>
  </w:style>
  <w:style w:type="paragraph" w:customStyle="1" w:styleId="rvps2">
    <w:name w:val="rvps2"/>
    <w:basedOn w:val="a"/>
    <w:qFormat/>
    <w:rsid w:val="000A3C8F"/>
    <w:pPr>
      <w:spacing w:before="100" w:beforeAutospacing="1" w:after="100" w:afterAutospacing="1" w:line="240" w:lineRule="auto"/>
    </w:pPr>
    <w:rPr>
      <w:rFonts w:ascii="Times New Roman" w:eastAsia="Times New Roman" w:hAnsi="Times New Roman" w:cs="Times New Roman"/>
      <w:noProof w:val="0"/>
      <w:sz w:val="24"/>
      <w:szCs w:val="24"/>
      <w:lang w:eastAsia="uk-UA"/>
    </w:rPr>
  </w:style>
  <w:style w:type="paragraph" w:customStyle="1" w:styleId="-">
    <w:name w:val="Книга - титул"/>
    <w:rsid w:val="0014351F"/>
    <w:pPr>
      <w:widowControl w:val="0"/>
      <w:spacing w:after="0" w:line="240" w:lineRule="auto"/>
      <w:jc w:val="center"/>
      <w:outlineLvl w:val="0"/>
    </w:pPr>
    <w:rPr>
      <w:rFonts w:ascii="Times New Roman" w:eastAsia="Times New Roman" w:hAnsi="Times New Roman" w:cs="Times New Roman"/>
      <w:b/>
      <w:sz w:val="44"/>
      <w:szCs w:val="20"/>
      <w:lang w:eastAsia="ru-RU"/>
    </w:rPr>
  </w:style>
  <w:style w:type="character" w:customStyle="1" w:styleId="30">
    <w:name w:val="Заголовок 3 Знак"/>
    <w:basedOn w:val="a0"/>
    <w:link w:val="3"/>
    <w:uiPriority w:val="9"/>
    <w:rsid w:val="00E9254F"/>
    <w:rPr>
      <w:rFonts w:ascii="Cambria" w:eastAsia="Times New Roman" w:hAnsi="Cambria" w:cs="Times New Roman"/>
      <w:b/>
      <w:bCs/>
      <w:sz w:val="26"/>
      <w:szCs w:val="26"/>
      <w:lang w:eastAsia="x-none"/>
    </w:rPr>
  </w:style>
  <w:style w:type="paragraph" w:styleId="aa">
    <w:name w:val="Body Text Indent"/>
    <w:basedOn w:val="a"/>
    <w:link w:val="ab"/>
    <w:rsid w:val="00E9254F"/>
    <w:pPr>
      <w:spacing w:after="120" w:line="240" w:lineRule="auto"/>
      <w:ind w:left="283"/>
    </w:pPr>
    <w:rPr>
      <w:rFonts w:ascii="Times New Roman" w:eastAsia="Times New Roman" w:hAnsi="Times New Roman" w:cs="Times New Roman"/>
      <w:noProof w:val="0"/>
      <w:sz w:val="28"/>
      <w:szCs w:val="24"/>
      <w:lang w:val="x-none" w:eastAsia="ru-RU"/>
    </w:rPr>
  </w:style>
  <w:style w:type="character" w:customStyle="1" w:styleId="ab">
    <w:name w:val="Основной текст с отступом Знак"/>
    <w:basedOn w:val="a0"/>
    <w:link w:val="aa"/>
    <w:rsid w:val="00E9254F"/>
    <w:rPr>
      <w:rFonts w:ascii="Times New Roman" w:eastAsia="Times New Roman" w:hAnsi="Times New Roman" w:cs="Times New Roman"/>
      <w:sz w:val="28"/>
      <w:szCs w:val="24"/>
      <w:lang w:val="x-none" w:eastAsia="ru-RU"/>
    </w:rPr>
  </w:style>
  <w:style w:type="character" w:customStyle="1" w:styleId="a4">
    <w:name w:val="Абзац списка Знак"/>
    <w:link w:val="a3"/>
    <w:uiPriority w:val="34"/>
    <w:rsid w:val="000E1FE7"/>
    <w:rPr>
      <w:noProof/>
    </w:rPr>
  </w:style>
  <w:style w:type="character" w:customStyle="1" w:styleId="rvts23">
    <w:name w:val="rvts23"/>
    <w:basedOn w:val="a0"/>
    <w:rsid w:val="000E1FE7"/>
  </w:style>
  <w:style w:type="paragraph" w:customStyle="1" w:styleId="rvps6">
    <w:name w:val="rvps6"/>
    <w:basedOn w:val="a"/>
    <w:rsid w:val="000E1FE7"/>
    <w:pPr>
      <w:spacing w:before="100" w:beforeAutospacing="1" w:after="100" w:afterAutospacing="1" w:line="240" w:lineRule="auto"/>
    </w:pPr>
    <w:rPr>
      <w:rFonts w:ascii="Times New Roman" w:eastAsia="Times New Roman" w:hAnsi="Times New Roman" w:cs="Times New Roman"/>
      <w:noProof w:val="0"/>
      <w:sz w:val="24"/>
      <w:szCs w:val="24"/>
      <w:lang w:val="ru-RU"/>
    </w:rPr>
  </w:style>
  <w:style w:type="character" w:customStyle="1" w:styleId="10">
    <w:name w:val="Заголовок 1 Знак"/>
    <w:basedOn w:val="a0"/>
    <w:link w:val="1"/>
    <w:uiPriority w:val="9"/>
    <w:rsid w:val="00851938"/>
    <w:rPr>
      <w:rFonts w:asciiTheme="majorHAnsi" w:eastAsiaTheme="majorEastAsia" w:hAnsiTheme="majorHAnsi" w:cstheme="majorBidi"/>
      <w:noProof/>
      <w:color w:val="365F91" w:themeColor="accent1" w:themeShade="BF"/>
      <w:sz w:val="32"/>
      <w:szCs w:val="32"/>
    </w:rPr>
  </w:style>
  <w:style w:type="character" w:customStyle="1" w:styleId="40">
    <w:name w:val="Заголовок 4 Знак"/>
    <w:basedOn w:val="a0"/>
    <w:link w:val="4"/>
    <w:uiPriority w:val="9"/>
    <w:semiHidden/>
    <w:rsid w:val="00851938"/>
    <w:rPr>
      <w:rFonts w:asciiTheme="majorHAnsi" w:eastAsiaTheme="majorEastAsia" w:hAnsiTheme="majorHAnsi" w:cstheme="majorBidi"/>
      <w:i/>
      <w:iCs/>
      <w:noProof/>
      <w:color w:val="365F91" w:themeColor="accent1" w:themeShade="BF"/>
    </w:rPr>
  </w:style>
  <w:style w:type="character" w:customStyle="1" w:styleId="HTML">
    <w:name w:val="Стандартный HTML Знак"/>
    <w:link w:val="HTML0"/>
    <w:locked/>
    <w:rsid w:val="007E3E71"/>
    <w:rPr>
      <w:rFonts w:ascii="Courier New" w:hAnsi="Courier New"/>
      <w:color w:val="000000"/>
      <w:sz w:val="21"/>
      <w:szCs w:val="21"/>
    </w:rPr>
  </w:style>
  <w:style w:type="paragraph" w:styleId="HTML0">
    <w:name w:val="HTML Preformatted"/>
    <w:basedOn w:val="a"/>
    <w:link w:val="HTML"/>
    <w:rsid w:val="007E3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noProof w:val="0"/>
      <w:color w:val="000000"/>
      <w:sz w:val="21"/>
      <w:szCs w:val="21"/>
    </w:rPr>
  </w:style>
  <w:style w:type="character" w:customStyle="1" w:styleId="HTML1">
    <w:name w:val="Стандартный HTML Знак1"/>
    <w:basedOn w:val="a0"/>
    <w:uiPriority w:val="99"/>
    <w:semiHidden/>
    <w:rsid w:val="007E3E71"/>
    <w:rPr>
      <w:rFonts w:ascii="Consolas" w:hAnsi="Consolas"/>
      <w:noProof/>
      <w:sz w:val="20"/>
      <w:szCs w:val="20"/>
    </w:rPr>
  </w:style>
  <w:style w:type="character" w:styleId="ac">
    <w:name w:val="Emphasis"/>
    <w:basedOn w:val="a0"/>
    <w:qFormat/>
    <w:rsid w:val="00882E0E"/>
    <w:rPr>
      <w:i/>
      <w:iCs/>
    </w:rPr>
  </w:style>
  <w:style w:type="character" w:customStyle="1" w:styleId="20">
    <w:name w:val="Заголовок 2 Знак"/>
    <w:basedOn w:val="a0"/>
    <w:link w:val="2"/>
    <w:uiPriority w:val="9"/>
    <w:semiHidden/>
    <w:rsid w:val="006A3FA0"/>
    <w:rPr>
      <w:rFonts w:asciiTheme="majorHAnsi" w:eastAsiaTheme="majorEastAsia" w:hAnsiTheme="majorHAnsi" w:cstheme="majorBidi"/>
      <w:noProof/>
      <w:color w:val="365F91" w:themeColor="accent1" w:themeShade="BF"/>
      <w:sz w:val="26"/>
      <w:szCs w:val="26"/>
    </w:rPr>
  </w:style>
  <w:style w:type="paragraph" w:styleId="ad">
    <w:name w:val="Body Text"/>
    <w:basedOn w:val="a"/>
    <w:link w:val="ae"/>
    <w:uiPriority w:val="99"/>
    <w:semiHidden/>
    <w:unhideWhenUsed/>
    <w:rsid w:val="006A3FA0"/>
    <w:pPr>
      <w:spacing w:after="120"/>
    </w:pPr>
  </w:style>
  <w:style w:type="character" w:customStyle="1" w:styleId="ae">
    <w:name w:val="Основной текст Знак"/>
    <w:basedOn w:val="a0"/>
    <w:link w:val="ad"/>
    <w:uiPriority w:val="99"/>
    <w:semiHidden/>
    <w:rsid w:val="006A3FA0"/>
    <w:rPr>
      <w:noProof/>
    </w:rPr>
  </w:style>
  <w:style w:type="character" w:styleId="af">
    <w:name w:val="FollowedHyperlink"/>
    <w:basedOn w:val="a0"/>
    <w:uiPriority w:val="99"/>
    <w:semiHidden/>
    <w:unhideWhenUsed/>
    <w:rsid w:val="0083548B"/>
    <w:rPr>
      <w:color w:val="800080" w:themeColor="followedHyperlink"/>
      <w:u w:val="single"/>
    </w:rPr>
  </w:style>
  <w:style w:type="paragraph" w:styleId="af0">
    <w:name w:val="Balloon Text"/>
    <w:basedOn w:val="a"/>
    <w:link w:val="af1"/>
    <w:uiPriority w:val="99"/>
    <w:semiHidden/>
    <w:unhideWhenUsed/>
    <w:rsid w:val="00C57046"/>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57046"/>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37350">
      <w:bodyDiv w:val="1"/>
      <w:marLeft w:val="0"/>
      <w:marRight w:val="0"/>
      <w:marTop w:val="0"/>
      <w:marBottom w:val="0"/>
      <w:divBdr>
        <w:top w:val="none" w:sz="0" w:space="0" w:color="auto"/>
        <w:left w:val="none" w:sz="0" w:space="0" w:color="auto"/>
        <w:bottom w:val="none" w:sz="0" w:space="0" w:color="auto"/>
        <w:right w:val="none" w:sz="0" w:space="0" w:color="auto"/>
      </w:divBdr>
    </w:div>
    <w:div w:id="222983824">
      <w:bodyDiv w:val="1"/>
      <w:marLeft w:val="0"/>
      <w:marRight w:val="0"/>
      <w:marTop w:val="0"/>
      <w:marBottom w:val="0"/>
      <w:divBdr>
        <w:top w:val="none" w:sz="0" w:space="0" w:color="auto"/>
        <w:left w:val="none" w:sz="0" w:space="0" w:color="auto"/>
        <w:bottom w:val="none" w:sz="0" w:space="0" w:color="auto"/>
        <w:right w:val="none" w:sz="0" w:space="0" w:color="auto"/>
      </w:divBdr>
    </w:div>
    <w:div w:id="36505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07/relationships/diagramDrawing" Target="diagrams/drawing1.xml"/><Relationship Id="rId18" Type="http://schemas.openxmlformats.org/officeDocument/2006/relationships/hyperlink" Target="http://zakon.rada.gov.ua/go/z0686-18" TargetMode="External"/><Relationship Id="rId26" Type="http://schemas.openxmlformats.org/officeDocument/2006/relationships/hyperlink" Target="http://zakon5.rada.gov.ua/laws/show/2297-17/paran65" TargetMode="External"/><Relationship Id="rId39" Type="http://schemas.openxmlformats.org/officeDocument/2006/relationships/hyperlink" Target="http://zakon0.rada.gov.ua/laws/show/1629-15" TargetMode="External"/><Relationship Id="rId21" Type="http://schemas.openxmlformats.org/officeDocument/2006/relationships/hyperlink" Target="http://zakon3.rada.gov.ua/laws/show/4651-17/paran3945" TargetMode="External"/><Relationship Id="rId34" Type="http://schemas.openxmlformats.org/officeDocument/2006/relationships/hyperlink" Target="https://zakon.rada.gov.ua/laws/show/80731-10" TargetMode="External"/><Relationship Id="rId42" Type="http://schemas.openxmlformats.org/officeDocument/2006/relationships/hyperlink" Target="URL:https://zakon.rada.gov.ua/laws/show/580-19" TargetMode="External"/><Relationship Id="rId47" Type="http://schemas.openxmlformats.org/officeDocument/2006/relationships/hyperlink" Target="URL:https://zakon.rada.gov.ua/laws/show/1393-2015-%D1%80" TargetMode="External"/><Relationship Id="rId50" Type="http://schemas.openxmlformats.org/officeDocument/2006/relationships/hyperlink" Target="https://zakon.rada.gov.ua/laws/show/1393-2015-%D1%80"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zakon4.rada.gov.ua/laws/show/994_927" TargetMode="External"/><Relationship Id="rId29" Type="http://schemas.openxmlformats.org/officeDocument/2006/relationships/hyperlink" Target="https://zakon.rada.gov.ua/laws/show/3739-17" TargetMode="External"/><Relationship Id="rId11" Type="http://schemas.openxmlformats.org/officeDocument/2006/relationships/diagramQuickStyle" Target="diagrams/quickStyle1.xml"/><Relationship Id="rId24" Type="http://schemas.openxmlformats.org/officeDocument/2006/relationships/hyperlink" Target="http://zakon5.rada.gov.ua/laws/show/2297-17/paran65" TargetMode="External"/><Relationship Id="rId32" Type="http://schemas.openxmlformats.org/officeDocument/2006/relationships/hyperlink" Target="https://zakon.rada.gov.ua/laws/show/580-19" TargetMode="External"/><Relationship Id="rId37" Type="http://schemas.openxmlformats.org/officeDocument/2006/relationships/hyperlink" Target="https://zakon.rada.gov.ua/laws/show/995_384" TargetMode="External"/><Relationship Id="rId40" Type="http://schemas.openxmlformats.org/officeDocument/2006/relationships/hyperlink" Target="URL:https://zakon.rada.gov.ua/laws/show/80731-10" TargetMode="External"/><Relationship Id="rId45" Type="http://schemas.openxmlformats.org/officeDocument/2006/relationships/hyperlink" Target="URL:https://zakon.rada.gov.ua/laws/show/896-2013-%D0%BF"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diagramLayout" Target="diagrams/layout1.xml"/><Relationship Id="rId19" Type="http://schemas.openxmlformats.org/officeDocument/2006/relationships/hyperlink" Target="http://zakon3.rada.gov.ua/laws/show/684-2017-%D0%BF" TargetMode="External"/><Relationship Id="rId31" Type="http://schemas.openxmlformats.org/officeDocument/2006/relationships/hyperlink" Target="https://zakon.rada.gov.ua/laws/show/2947-14" TargetMode="External"/><Relationship Id="rId44" Type="http://schemas.openxmlformats.org/officeDocument/2006/relationships/hyperlink" Target="https://zakon.rada.gov.ua/laws/show/2229-19"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http://zakon2.rada.gov.ua/laws/show/995_021" TargetMode="External"/><Relationship Id="rId22" Type="http://schemas.openxmlformats.org/officeDocument/2006/relationships/hyperlink" Target="http://zakon.rada.gov.ua/go/z0686-18" TargetMode="External"/><Relationship Id="rId27" Type="http://schemas.openxmlformats.org/officeDocument/2006/relationships/hyperlink" Target="https://zakon.rada.gov.ua/laws/show/z0686-18/ed20200821/paracm_2:rz2" TargetMode="External"/><Relationship Id="rId30" Type="http://schemas.openxmlformats.org/officeDocument/2006/relationships/hyperlink" Target="https://zakon.rada.gov.ua/laws/show/2235-14" TargetMode="External"/><Relationship Id="rId35" Type="http://schemas.openxmlformats.org/officeDocument/2006/relationships/hyperlink" Target="https://zakon.rada.gov.ua/go/995_830" TargetMode="External"/><Relationship Id="rId43" Type="http://schemas.openxmlformats.org/officeDocument/2006/relationships/hyperlink" Target="URL:https://zakon.rada.gov.ua/laws/show/896-2013-%D0%BF" TargetMode="External"/><Relationship Id="rId48" Type="http://schemas.openxmlformats.org/officeDocument/2006/relationships/hyperlink" Target="https://zakon.rada.gov.ua/laws/show/2229-19" TargetMode="External"/><Relationship Id="rId8" Type="http://schemas.openxmlformats.org/officeDocument/2006/relationships/endnotes" Target="endnotes.xml"/><Relationship Id="rId51" Type="http://schemas.openxmlformats.org/officeDocument/2006/relationships/hyperlink" Target="https://zakon.rada.gov.ua/laws/show/585-2020-%D0%BF" TargetMode="External"/><Relationship Id="rId3" Type="http://schemas.openxmlformats.org/officeDocument/2006/relationships/styles" Target="styles.xml"/><Relationship Id="rId12" Type="http://schemas.openxmlformats.org/officeDocument/2006/relationships/diagramColors" Target="diagrams/colors1.xml"/><Relationship Id="rId17" Type="http://schemas.openxmlformats.org/officeDocument/2006/relationships/hyperlink" Target="https://drive.google.com/file/d/0B3m2TqBM0APKUjVBTnZ2anNEZlk/view?usp=sharing" TargetMode="External"/><Relationship Id="rId25" Type="http://schemas.openxmlformats.org/officeDocument/2006/relationships/hyperlink" Target="http://zakon5.rada.gov.ua/laws/show/2297-17" TargetMode="External"/><Relationship Id="rId33" Type="http://schemas.openxmlformats.org/officeDocument/2006/relationships/hyperlink" Target="https://zakon.rada.gov.ua/laws/show/2342-15" TargetMode="External"/><Relationship Id="rId38" Type="http://schemas.openxmlformats.org/officeDocument/2006/relationships/hyperlink" Target="https://zakon.rada.gov.ua/laws/show/995_021" TargetMode="External"/><Relationship Id="rId46" Type="http://schemas.openxmlformats.org/officeDocument/2006/relationships/hyperlink" Target="URL:https://zakon.rada.gov.ua/laws/show/658-2018-%D0%BF" TargetMode="External"/><Relationship Id="rId20" Type="http://schemas.openxmlformats.org/officeDocument/2006/relationships/hyperlink" Target="http://zakon3.rada.gov.ua/laws/show/4651-17/paran3927" TargetMode="External"/><Relationship Id="rId41" Type="http://schemas.openxmlformats.org/officeDocument/2006/relationships/hyperlink" Target="https://zakon.rada.gov.ua/laws/show/3739-1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zakon5.rada.gov.ua/laws/show/995_b09" TargetMode="External"/><Relationship Id="rId23" Type="http://schemas.openxmlformats.org/officeDocument/2006/relationships/hyperlink" Target="http://zakon5.rada.gov.ua/laws/show/2297-17" TargetMode="External"/><Relationship Id="rId28" Type="http://schemas.openxmlformats.org/officeDocument/2006/relationships/hyperlink" Target="https://zakon.rada.gov.ua/laws/show/2402-14" TargetMode="External"/><Relationship Id="rId36" Type="http://schemas.openxmlformats.org/officeDocument/2006/relationships/hyperlink" Target="https://zakon.rada.gov.ua/laws/show/995_830" TargetMode="External"/><Relationship Id="rId49" Type="http://schemas.openxmlformats.org/officeDocument/2006/relationships/hyperlink" Target="https://zakon.rada.gov.ua/laws/show/896-2013-%D0%BF" TargetMode="External"/></Relationships>
</file>

<file path=word/_rels/footnotes.xml.rels><?xml version="1.0" encoding="UTF-8" standalone="yes"?>
<Relationships xmlns="http://schemas.openxmlformats.org/package/2006/relationships"><Relationship Id="rId13" Type="http://schemas.openxmlformats.org/officeDocument/2006/relationships/hyperlink" Target="http://zakon1.rada.gov.ua/laws/show/568/98" TargetMode="External"/><Relationship Id="rId18" Type="http://schemas.openxmlformats.org/officeDocument/2006/relationships/hyperlink" Target="https://www.coe.int/uk/web/kyiv/the-coe/about-coe" TargetMode="External"/><Relationship Id="rId26" Type="http://schemas.openxmlformats.org/officeDocument/2006/relationships/hyperlink" Target="https://treaties.un.org/pages/ViewDetailsII.aspx?src=TREATY&amp;mtdsg_no=V-&amp;chapter=5&amp;Temp=mtdsg2&amp;clang=_en" TargetMode="External"/><Relationship Id="rId39" Type="http://schemas.openxmlformats.org/officeDocument/2006/relationships/hyperlink" Target="https://zakon.rada.gov.ua/laws/show/z0738-20" TargetMode="External"/><Relationship Id="rId21" Type="http://schemas.openxmlformats.org/officeDocument/2006/relationships/hyperlink" Target="https://www.ohchr.org/en/professionalinterest/pages/ccpr.aspx" TargetMode="External"/><Relationship Id="rId34" Type="http://schemas.openxmlformats.org/officeDocument/2006/relationships/hyperlink" Target="https://www.osce.org/odihr/elections/14304?download=true" TargetMode="External"/><Relationship Id="rId7" Type="http://schemas.openxmlformats.org/officeDocument/2006/relationships/hyperlink" Target="https://zakon.rada.gov.ua/laws/show/2342-15" TargetMode="External"/><Relationship Id="rId12" Type="http://schemas.openxmlformats.org/officeDocument/2006/relationships/hyperlink" Target="https://undocs.org/fr/A/RES/836(IX)" TargetMode="External"/><Relationship Id="rId17" Type="http://schemas.openxmlformats.org/officeDocument/2006/relationships/hyperlink" Target="https://www.ohchr.org/en/professionalinterest/pages/opaccrc.aspx" TargetMode="External"/><Relationship Id="rId25" Type="http://schemas.openxmlformats.org/officeDocument/2006/relationships/hyperlink" Target="https://treaties.un.org/Pages/ViewDetails.aspx?src=TREATY&amp;mtdsg_no=IV-15&amp;chapter=4&amp;lang=_en&amp;clang=_en" TargetMode="External"/><Relationship Id="rId33" Type="http://schemas.openxmlformats.org/officeDocument/2006/relationships/hyperlink" Target="https://www.osce.org/helsinki-final-act?download=true" TargetMode="External"/><Relationship Id="rId38" Type="http://schemas.openxmlformats.org/officeDocument/2006/relationships/hyperlink" Target="http://www.poltava.pl.ua/news/16710/" TargetMode="External"/><Relationship Id="rId2" Type="http://schemas.openxmlformats.org/officeDocument/2006/relationships/hyperlink" Target="https://zakon.rada.gov.ua/laws/show/58019" TargetMode="External"/><Relationship Id="rId16" Type="http://schemas.openxmlformats.org/officeDocument/2006/relationships/hyperlink" Target="https://treaties.un.org/Pages/ViewDetails.aspx?src=IND&amp;mtdsg_no=IV-11&amp;chapter=4" TargetMode="External"/><Relationship Id="rId20" Type="http://schemas.openxmlformats.org/officeDocument/2006/relationships/hyperlink" Target="https://www.ohchr.org/en/professionalinterest/pages/cescr.aspx" TargetMode="External"/><Relationship Id="rId29" Type="http://schemas.openxmlformats.org/officeDocument/2006/relationships/hyperlink" Target="https://www.hcch.net/en/instruments/conventions/full-text/?cid=69" TargetMode="External"/><Relationship Id="rId1" Type="http://schemas.openxmlformats.org/officeDocument/2006/relationships/hyperlink" Target="https://zakon.rada.gov.ua/laws/show/58019" TargetMode="External"/><Relationship Id="rId6" Type="http://schemas.openxmlformats.org/officeDocument/2006/relationships/hyperlink" Target="https://zakon.rada.gov.ua/laws/show/2947-14" TargetMode="External"/><Relationship Id="rId11" Type="http://schemas.openxmlformats.org/officeDocument/2006/relationships/hyperlink" Target="https://zakon.rada.gov.ua/laws/show/995_384" TargetMode="External"/><Relationship Id="rId24" Type="http://schemas.openxmlformats.org/officeDocument/2006/relationships/hyperlink" Target="http://portal.unesco.org/en/ev.php-URL_ID=12949&amp;URL_DO=DO_TOPIC&amp;URL_SECTION=201.html" TargetMode="External"/><Relationship Id="rId32" Type="http://schemas.openxmlformats.org/officeDocument/2006/relationships/hyperlink" Target="http://www.undocuments.net/a29r3318.htm" TargetMode="External"/><Relationship Id="rId37" Type="http://schemas.openxmlformats.org/officeDocument/2006/relationships/hyperlink" Target="https://zakon.rada.gov.ua/laws/show/254%D0%BA/96-%D0%B2%D1%80" TargetMode="External"/><Relationship Id="rId40" Type="http://schemas.openxmlformats.org/officeDocument/2006/relationships/hyperlink" Target="https://zakon.rada.gov.ua/laws/show/z0738-20" TargetMode="External"/><Relationship Id="rId5" Type="http://schemas.openxmlformats.org/officeDocument/2006/relationships/hyperlink" Target="https://zakon.rada.gov.ua/laws/show/2947-14" TargetMode="External"/><Relationship Id="rId15" Type="http://schemas.openxmlformats.org/officeDocument/2006/relationships/hyperlink" Target="https://zakon.rada.gov.ua/laws/show/995_021" TargetMode="External"/><Relationship Id="rId23" Type="http://schemas.openxmlformats.org/officeDocument/2006/relationships/hyperlink" Target="https://treaties.un.org/pages/ViewDetails.aspx?src=IND&amp;mtdsg_no=IV-9&amp;chapter=4&amp;lang=en" TargetMode="External"/><Relationship Id="rId28" Type="http://schemas.openxmlformats.org/officeDocument/2006/relationships/hyperlink" Target="https://www.hcch.net/en/instruments/conventions/full-text/?cid=70" TargetMode="External"/><Relationship Id="rId36" Type="http://schemas.openxmlformats.org/officeDocument/2006/relationships/hyperlink" Target="https://www.coe.int/en/web/children/children-s-strategy" TargetMode="External"/><Relationship Id="rId10" Type="http://schemas.openxmlformats.org/officeDocument/2006/relationships/hyperlink" Target="https://zakon.rada.gov.ua/laws/show/2402-14" TargetMode="External"/><Relationship Id="rId19" Type="http://schemas.openxmlformats.org/officeDocument/2006/relationships/hyperlink" Target="http://www.un.org/en/udhrbook/pdf/udhr_booklet_en_web.pdf" TargetMode="External"/><Relationship Id="rId31" Type="http://schemas.openxmlformats.org/officeDocument/2006/relationships/hyperlink" Target="http://zakon0.rada.gov.ua/laws/show/1629-15" TargetMode="External"/><Relationship Id="rId4" Type="http://schemas.openxmlformats.org/officeDocument/2006/relationships/hyperlink" Target="https://zakon.rada.gov.ua/laws/show/2947-14" TargetMode="External"/><Relationship Id="rId9" Type="http://schemas.openxmlformats.org/officeDocument/2006/relationships/hyperlink" Target="https://zakon.rada.gov.ua/laws/show/2402-14" TargetMode="External"/><Relationship Id="rId14" Type="http://schemas.openxmlformats.org/officeDocument/2006/relationships/hyperlink" Target="https://zakon.rada.gov.ua/laws/show/995_021" TargetMode="External"/><Relationship Id="rId22" Type="http://schemas.openxmlformats.org/officeDocument/2006/relationships/hyperlink" Target="https://treaties.un.org/Pages/ViewDetails.aspx?src=IND&amp;mtdsg_no=VII-11-a&amp;chapter=7&amp;clang=_en" TargetMode="External"/><Relationship Id="rId27" Type="http://schemas.openxmlformats.org/officeDocument/2006/relationships/hyperlink" Target="https://www.hcch.net/en/instruments/conventions/full-text/?cid=24" TargetMode="External"/><Relationship Id="rId30" Type="http://schemas.openxmlformats.org/officeDocument/2006/relationships/hyperlink" Target="https://www.coe.int/en/web/conventions/fulllist/-/conventions/treaty/005" TargetMode="External"/><Relationship Id="rId35" Type="http://schemas.openxmlformats.org/officeDocument/2006/relationships/hyperlink" Target="https://www.osce.org/mc/39516" TargetMode="External"/><Relationship Id="rId8" Type="http://schemas.openxmlformats.org/officeDocument/2006/relationships/hyperlink" Target="https://zakon.rada.gov.ua/laws/show/2402-14" TargetMode="External"/><Relationship Id="rId3" Type="http://schemas.openxmlformats.org/officeDocument/2006/relationships/hyperlink" Target="https://zakon.rada.gov.ua/laws/show/80731-10"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D5478DE-5A5A-457F-A3FD-545EC3F4B0B1}" type="doc">
      <dgm:prSet loTypeId="urn:microsoft.com/office/officeart/2005/8/layout/vList5" loCatId="list" qsTypeId="urn:microsoft.com/office/officeart/2005/8/quickstyle/simple1" qsCatId="simple" csTypeId="urn:microsoft.com/office/officeart/2005/8/colors/accent1_2" csCatId="accent1" phldr="1"/>
      <dgm:spPr/>
      <dgm:t>
        <a:bodyPr/>
        <a:lstStyle/>
        <a:p>
          <a:endParaRPr lang="ru-RU"/>
        </a:p>
      </dgm:t>
    </dgm:pt>
    <dgm:pt modelId="{5E4B3051-8916-47E6-95C2-63BCF2482BEA}">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a:latin typeface="Times New Roman" panose="02020603050405020304" pitchFamily="18" charset="0"/>
              <a:cs typeface="Times New Roman" panose="02020603050405020304" pitchFamily="18" charset="0"/>
            </a:rPr>
            <a:t>Закон України "Про охорону дитинства" від 26.04.2001</a:t>
          </a:r>
        </a:p>
        <a:p>
          <a:r>
            <a:rPr lang="ru-RU" sz="1100">
              <a:latin typeface="Times New Roman" panose="02020603050405020304" pitchFamily="18" charset="0"/>
              <a:cs typeface="Times New Roman" panose="02020603050405020304" pitchFamily="18" charset="0"/>
            </a:rPr>
            <a:t>№ 2402ІІІ</a:t>
          </a:r>
        </a:p>
      </dgm:t>
    </dgm:pt>
    <dgm:pt modelId="{B95A6FD4-FB7A-4936-819C-60C08B7BE7C2}" type="parTrans" cxnId="{5D805CAD-2AB7-4159-A316-2D1BFC5559EF}">
      <dgm:prSet/>
      <dgm:spPr/>
      <dgm:t>
        <a:bodyPr/>
        <a:lstStyle/>
        <a:p>
          <a:endParaRPr lang="ru-RU"/>
        </a:p>
      </dgm:t>
    </dgm:pt>
    <dgm:pt modelId="{4FF731B7-8020-4540-A46C-AD8021AE94C0}" type="sibTrans" cxnId="{5D805CAD-2AB7-4159-A316-2D1BFC5559EF}">
      <dgm:prSet/>
      <dgm:spPr/>
      <dgm:t>
        <a:bodyPr/>
        <a:lstStyle/>
        <a:p>
          <a:endParaRPr lang="ru-RU"/>
        </a:p>
      </dgm:t>
    </dgm:pt>
    <dgm:pt modelId="{AFAA0B06-D54E-4A33-89FD-62B68D1FB059}">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1" i="1">
              <a:latin typeface="Times New Roman" panose="02020603050405020304" pitchFamily="18" charset="0"/>
              <a:cs typeface="Times New Roman" panose="02020603050405020304" pitchFamily="18" charset="0"/>
            </a:rPr>
            <a:t>Дитина</a:t>
          </a:r>
          <a:r>
            <a:rPr lang="ru-RU" sz="1100" b="0" i="0">
              <a:latin typeface="Times New Roman" panose="02020603050405020304" pitchFamily="18" charset="0"/>
              <a:cs typeface="Times New Roman" panose="02020603050405020304" pitchFamily="18" charset="0"/>
            </a:rPr>
            <a:t>  особа віком до 18 років (повноліття), якщо згідно з законом, застосовуваним до неї, вона не набуває прав повнолітньої раніше.(ст.1)</a:t>
          </a:r>
          <a:endParaRPr lang="ru-RU" sz="1100">
            <a:latin typeface="Times New Roman" panose="02020603050405020304" pitchFamily="18" charset="0"/>
            <a:cs typeface="Times New Roman" panose="02020603050405020304" pitchFamily="18" charset="0"/>
          </a:endParaRPr>
        </a:p>
      </dgm:t>
    </dgm:pt>
    <dgm:pt modelId="{FC980691-84F8-41F5-9223-4353527BFB93}" type="parTrans" cxnId="{D1BC6FBC-0440-4232-96B4-D33587FEAFA6}">
      <dgm:prSet/>
      <dgm:spPr/>
      <dgm:t>
        <a:bodyPr/>
        <a:lstStyle/>
        <a:p>
          <a:endParaRPr lang="ru-RU"/>
        </a:p>
      </dgm:t>
    </dgm:pt>
    <dgm:pt modelId="{23A82368-8BD6-4777-AF90-5B9A436FE77A}" type="sibTrans" cxnId="{D1BC6FBC-0440-4232-96B4-D33587FEAFA6}">
      <dgm:prSet/>
      <dgm:spPr/>
      <dgm:t>
        <a:bodyPr/>
        <a:lstStyle/>
        <a:p>
          <a:endParaRPr lang="ru-RU"/>
        </a:p>
      </dgm:t>
    </dgm:pt>
    <dgm:pt modelId="{4B0EB95E-7E90-43E1-8984-575319511614}">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1" i="1">
              <a:latin typeface="Times New Roman" panose="02020603050405020304" pitchFamily="18" charset="0"/>
              <a:cs typeface="Times New Roman" panose="02020603050405020304" pitchFamily="18" charset="0"/>
            </a:rPr>
            <a:t>Дитина</a:t>
          </a:r>
          <a:r>
            <a:rPr lang="ru-RU" sz="1100" b="0" i="0">
              <a:latin typeface="Times New Roman" panose="02020603050405020304" pitchFamily="18" charset="0"/>
              <a:cs typeface="Times New Roman" panose="02020603050405020304" pitchFamily="18" charset="0"/>
            </a:rPr>
            <a:t>  особа віком до 18 років. (ст. 1)</a:t>
          </a:r>
          <a:endParaRPr lang="ru-RU" sz="1100">
            <a:latin typeface="Times New Roman" panose="02020603050405020304" pitchFamily="18" charset="0"/>
            <a:cs typeface="Times New Roman" panose="02020603050405020304" pitchFamily="18" charset="0"/>
          </a:endParaRPr>
        </a:p>
      </dgm:t>
    </dgm:pt>
    <dgm:pt modelId="{E4B8EB61-284D-47AB-96A6-51255904E493}" type="sibTrans" cxnId="{10E6B640-F92C-4ED1-ABCD-9E94E301F237}">
      <dgm:prSet/>
      <dgm:spPr/>
      <dgm:t>
        <a:bodyPr/>
        <a:lstStyle/>
        <a:p>
          <a:endParaRPr lang="ru-RU"/>
        </a:p>
      </dgm:t>
    </dgm:pt>
    <dgm:pt modelId="{15E13AD0-8075-424D-81D8-1B6E0858EEF5}" type="parTrans" cxnId="{10E6B640-F92C-4ED1-ABCD-9E94E301F237}">
      <dgm:prSet/>
      <dgm:spPr/>
      <dgm:t>
        <a:bodyPr/>
        <a:lstStyle/>
        <a:p>
          <a:endParaRPr lang="ru-RU"/>
        </a:p>
      </dgm:t>
    </dgm:pt>
    <dgm:pt modelId="{12CBF460-39CD-4E27-BE4E-9D8864942C82}">
      <dgm:prSet phldrT="[Текст]" custT="1">
        <dgm:style>
          <a:lnRef idx="2">
            <a:schemeClr val="accent5"/>
          </a:lnRef>
          <a:fillRef idx="1">
            <a:schemeClr val="lt1"/>
          </a:fillRef>
          <a:effectRef idx="0">
            <a:schemeClr val="accent5"/>
          </a:effectRef>
          <a:fontRef idx="minor">
            <a:schemeClr val="dk1"/>
          </a:fontRef>
        </dgm:style>
      </dgm:prSet>
      <dgm:spPr/>
      <dgm:t>
        <a:bodyPr/>
        <a:lstStyle/>
        <a:p>
          <a:pPr>
            <a:spcAft>
              <a:spcPts val="0"/>
            </a:spcAft>
          </a:pPr>
          <a:r>
            <a:rPr lang="ru-RU" sz="1100" b="0" i="0" u="none">
              <a:latin typeface="Times New Roman" panose="02020603050405020304" pitchFamily="18" charset="0"/>
              <a:cs typeface="Times New Roman" panose="02020603050405020304" pitchFamily="18" charset="0"/>
            </a:rPr>
            <a:t>Закон України </a:t>
          </a:r>
          <a:endParaRPr lang="ru-RU" sz="1100" b="0" i="0">
            <a:latin typeface="Times New Roman" panose="02020603050405020304" pitchFamily="18" charset="0"/>
            <a:cs typeface="Times New Roman" panose="02020603050405020304" pitchFamily="18" charset="0"/>
          </a:endParaRPr>
        </a:p>
        <a:p>
          <a:pPr>
            <a:spcAft>
              <a:spcPct val="35000"/>
            </a:spcAft>
          </a:pPr>
          <a:r>
            <a:rPr lang="ru-RU" sz="1100" b="0" i="0" u="none">
              <a:latin typeface="Times New Roman" panose="02020603050405020304" pitchFamily="18" charset="0"/>
              <a:cs typeface="Times New Roman" panose="02020603050405020304" pitchFamily="18" charset="0"/>
            </a:rPr>
            <a:t>"Про протидію торгівлі людьми" від 20.09.2011 № 3739</a:t>
          </a:r>
          <a:r>
            <a:rPr lang="en-US" sz="1100" b="0" i="0" u="none">
              <a:latin typeface="Times New Roman" panose="02020603050405020304" pitchFamily="18" charset="0"/>
              <a:cs typeface="Times New Roman" panose="02020603050405020304" pitchFamily="18" charset="0"/>
            </a:rPr>
            <a:t> </a:t>
          </a:r>
          <a:r>
            <a:rPr lang="ru-RU" sz="1100" b="0" i="0" u="none">
              <a:latin typeface="Times New Roman" panose="02020603050405020304" pitchFamily="18" charset="0"/>
              <a:cs typeface="Times New Roman" panose="02020603050405020304" pitchFamily="18" charset="0"/>
            </a:rPr>
            <a:t> </a:t>
          </a:r>
          <a:r>
            <a:rPr lang="en-US" sz="1100" b="0" i="0" u="none">
              <a:latin typeface="Times New Roman" panose="02020603050405020304" pitchFamily="18" charset="0"/>
              <a:cs typeface="Times New Roman" panose="02020603050405020304" pitchFamily="18" charset="0"/>
            </a:rPr>
            <a:t>VI</a:t>
          </a:r>
          <a:endParaRPr lang="ru-RU" sz="1100" b="0" i="0">
            <a:latin typeface="Times New Roman" panose="02020603050405020304" pitchFamily="18" charset="0"/>
            <a:cs typeface="Times New Roman" panose="02020603050405020304" pitchFamily="18" charset="0"/>
          </a:endParaRPr>
        </a:p>
      </dgm:t>
    </dgm:pt>
    <dgm:pt modelId="{B05DB7FC-075B-4D29-9EF1-32BD14051992}" type="sibTrans" cxnId="{91A3A85B-50A6-4D07-83D1-C9B50AC27EE8}">
      <dgm:prSet/>
      <dgm:spPr/>
      <dgm:t>
        <a:bodyPr/>
        <a:lstStyle/>
        <a:p>
          <a:endParaRPr lang="ru-RU"/>
        </a:p>
      </dgm:t>
    </dgm:pt>
    <dgm:pt modelId="{CB73C32C-453C-4C5D-AE7D-DF12EA1CD1F4}" type="parTrans" cxnId="{91A3A85B-50A6-4D07-83D1-C9B50AC27EE8}">
      <dgm:prSet/>
      <dgm:spPr/>
      <dgm:t>
        <a:bodyPr/>
        <a:lstStyle/>
        <a:p>
          <a:endParaRPr lang="ru-RU"/>
        </a:p>
      </dgm:t>
    </dgm:pt>
    <dgm:pt modelId="{4592D15A-D811-4659-9CBA-8A073AF8DF8A}">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1" i="1">
              <a:latin typeface="Times New Roman" panose="02020603050405020304" pitchFamily="18" charset="0"/>
              <a:cs typeface="Times New Roman" panose="02020603050405020304" pitchFamily="18" charset="0"/>
            </a:rPr>
            <a:t>Дитина</a:t>
          </a:r>
          <a:r>
            <a:rPr lang="ru-RU" sz="1100" b="0" i="0">
              <a:latin typeface="Times New Roman" panose="02020603050405020304" pitchFamily="18" charset="0"/>
              <a:cs typeface="Times New Roman" panose="02020603050405020304" pitchFamily="18" charset="0"/>
            </a:rPr>
            <a:t>  будь-яка фізична особа віком до вісімнадцяти років. (ст. 1)</a:t>
          </a:r>
          <a:endParaRPr lang="ru-RU" sz="1100">
            <a:latin typeface="Times New Roman" panose="02020603050405020304" pitchFamily="18" charset="0"/>
            <a:cs typeface="Times New Roman" panose="02020603050405020304" pitchFamily="18" charset="0"/>
          </a:endParaRPr>
        </a:p>
      </dgm:t>
    </dgm:pt>
    <dgm:pt modelId="{BF0229CF-1CBB-4822-80F5-8FD015C8FDA7}" type="sibTrans" cxnId="{67C2ECEF-7449-4D46-B9C9-A52C118B5DD6}">
      <dgm:prSet/>
      <dgm:spPr/>
      <dgm:t>
        <a:bodyPr/>
        <a:lstStyle/>
        <a:p>
          <a:endParaRPr lang="ru-RU"/>
        </a:p>
      </dgm:t>
    </dgm:pt>
    <dgm:pt modelId="{1C34792F-FE3C-42CA-8811-A4E0F4939651}" type="parTrans" cxnId="{67C2ECEF-7449-4D46-B9C9-A52C118B5DD6}">
      <dgm:prSet/>
      <dgm:spPr/>
      <dgm:t>
        <a:bodyPr/>
        <a:lstStyle/>
        <a:p>
          <a:endParaRPr lang="ru-RU"/>
        </a:p>
      </dgm:t>
    </dgm:pt>
    <dgm:pt modelId="{0170DC39-2DE1-4463-A138-B3FF3D7724CB}">
      <dgm:prSet phldrT="[Текст]" custT="1">
        <dgm:style>
          <a:lnRef idx="2">
            <a:schemeClr val="accent5"/>
          </a:lnRef>
          <a:fillRef idx="1">
            <a:schemeClr val="lt1"/>
          </a:fillRef>
          <a:effectRef idx="0">
            <a:schemeClr val="accent5"/>
          </a:effectRef>
          <a:fontRef idx="minor">
            <a:schemeClr val="dk1"/>
          </a:fontRef>
        </dgm:style>
      </dgm:prSet>
      <dgm:spPr/>
      <dgm:t>
        <a:bodyPr/>
        <a:lstStyle/>
        <a:p>
          <a:r>
            <a:rPr lang="ru-RU" sz="1100" b="0" i="0">
              <a:latin typeface="Times New Roman" panose="02020603050405020304" pitchFamily="18" charset="0"/>
              <a:cs typeface="Times New Roman" panose="02020603050405020304" pitchFamily="18" charset="0"/>
            </a:rPr>
            <a:t>Закон України "Про громадянство України" від 18.01.2001 № 2235ІІІ </a:t>
          </a:r>
          <a:endParaRPr lang="ru-RU" sz="1100" b="0">
            <a:latin typeface="Times New Roman" panose="02020603050405020304" pitchFamily="18" charset="0"/>
            <a:cs typeface="Times New Roman" panose="02020603050405020304" pitchFamily="18" charset="0"/>
          </a:endParaRPr>
        </a:p>
      </dgm:t>
    </dgm:pt>
    <dgm:pt modelId="{79833387-2432-4714-A510-0184F2680323}" type="sibTrans" cxnId="{4F0F82A0-C480-49F2-819E-0BC498A628A4}">
      <dgm:prSet/>
      <dgm:spPr/>
      <dgm:t>
        <a:bodyPr/>
        <a:lstStyle/>
        <a:p>
          <a:endParaRPr lang="ru-RU"/>
        </a:p>
      </dgm:t>
    </dgm:pt>
    <dgm:pt modelId="{ECFD9674-3ACD-4884-AD56-08A8D5027884}" type="parTrans" cxnId="{4F0F82A0-C480-49F2-819E-0BC498A628A4}">
      <dgm:prSet/>
      <dgm:spPr/>
      <dgm:t>
        <a:bodyPr/>
        <a:lstStyle/>
        <a:p>
          <a:endParaRPr lang="ru-RU"/>
        </a:p>
      </dgm:t>
    </dgm:pt>
    <dgm:pt modelId="{865726B5-D826-4FF6-AF9C-C900F2E0D0DC}">
      <dgm:prSet custT="1">
        <dgm:style>
          <a:lnRef idx="2">
            <a:schemeClr val="accent5"/>
          </a:lnRef>
          <a:fillRef idx="1">
            <a:schemeClr val="lt1"/>
          </a:fillRef>
          <a:effectRef idx="0">
            <a:schemeClr val="accent5"/>
          </a:effectRef>
          <a:fontRef idx="minor">
            <a:schemeClr val="dk1"/>
          </a:fontRef>
        </dgm:style>
      </dgm:prSet>
      <dgm:spPr/>
      <dgm:t>
        <a:bodyPr/>
        <a:lstStyle/>
        <a:p>
          <a:r>
            <a:rPr lang="uk-UA" sz="1100">
              <a:latin typeface="Times New Roman" panose="02020603050405020304" pitchFamily="18" charset="0"/>
              <a:cs typeface="Times New Roman" panose="02020603050405020304" pitchFamily="18" charset="0"/>
            </a:rPr>
            <a:t>Сімейний кодекс України від 10.01.2002 №2947ІІІ</a:t>
          </a:r>
          <a:endParaRPr lang="ru-RU" sz="1100">
            <a:latin typeface="Times New Roman" panose="02020603050405020304" pitchFamily="18" charset="0"/>
            <a:cs typeface="Times New Roman" panose="02020603050405020304" pitchFamily="18" charset="0"/>
          </a:endParaRPr>
        </a:p>
      </dgm:t>
    </dgm:pt>
    <dgm:pt modelId="{A6B35571-F739-4786-AC5F-ED2ACC1197CA}" type="parTrans" cxnId="{7745BE79-32A3-415F-B00A-B407EA51A2AB}">
      <dgm:prSet/>
      <dgm:spPr/>
      <dgm:t>
        <a:bodyPr/>
        <a:lstStyle/>
        <a:p>
          <a:endParaRPr lang="ru-RU"/>
        </a:p>
      </dgm:t>
    </dgm:pt>
    <dgm:pt modelId="{37C7641B-6746-4D5E-B062-501C409138B6}" type="sibTrans" cxnId="{7745BE79-32A3-415F-B00A-B407EA51A2AB}">
      <dgm:prSet/>
      <dgm:spPr/>
      <dgm:t>
        <a:bodyPr/>
        <a:lstStyle/>
        <a:p>
          <a:endParaRPr lang="ru-RU"/>
        </a:p>
      </dgm:t>
    </dgm:pt>
    <dgm:pt modelId="{338C4265-7B2E-4A97-8630-D5FA6BA5E1DF}">
      <dgm:prSet custT="1">
        <dgm:style>
          <a:lnRef idx="2">
            <a:schemeClr val="accent5"/>
          </a:lnRef>
          <a:fillRef idx="1">
            <a:schemeClr val="lt1"/>
          </a:fillRef>
          <a:effectRef idx="0">
            <a:schemeClr val="accent5"/>
          </a:effectRef>
          <a:fontRef idx="minor">
            <a:schemeClr val="dk1"/>
          </a:fontRef>
        </dgm:style>
      </dgm:prSet>
      <dgm:spPr/>
      <dgm:t>
        <a:bodyPr/>
        <a:lstStyle/>
        <a:p>
          <a:r>
            <a:rPr lang="ru-RU" sz="1100" b="0" i="0">
              <a:latin typeface="Times New Roman" panose="02020603050405020304" pitchFamily="18" charset="0"/>
              <a:cs typeface="Times New Roman" panose="02020603050405020304" pitchFamily="18" charset="0"/>
            </a:rPr>
            <a:t>Правовий статус </a:t>
          </a:r>
          <a:r>
            <a:rPr lang="ru-RU" sz="1100" b="1" i="1">
              <a:latin typeface="Times New Roman" panose="02020603050405020304" pitchFamily="18" charset="0"/>
              <a:cs typeface="Times New Roman" panose="02020603050405020304" pitchFamily="18" charset="0"/>
            </a:rPr>
            <a:t>дитини</a:t>
          </a:r>
          <a:r>
            <a:rPr lang="ru-RU" sz="1100" b="0" i="0">
              <a:latin typeface="Times New Roman" panose="02020603050405020304" pitchFamily="18" charset="0"/>
              <a:cs typeface="Times New Roman" panose="02020603050405020304" pitchFamily="18" charset="0"/>
            </a:rPr>
            <a:t> має особа до досягнення нею повноліття.</a:t>
          </a:r>
          <a:endParaRPr lang="ru-RU" sz="1100">
            <a:latin typeface="Times New Roman" panose="02020603050405020304" pitchFamily="18" charset="0"/>
            <a:cs typeface="Times New Roman" panose="02020603050405020304" pitchFamily="18" charset="0"/>
          </a:endParaRPr>
        </a:p>
      </dgm:t>
    </dgm:pt>
    <dgm:pt modelId="{D19A3EB4-E468-4FE4-A040-82302FA66B62}" type="parTrans" cxnId="{A36ECB92-A72D-43BC-BD02-3A87A2B5B1F8}">
      <dgm:prSet/>
      <dgm:spPr/>
      <dgm:t>
        <a:bodyPr/>
        <a:lstStyle/>
        <a:p>
          <a:endParaRPr lang="ru-RU"/>
        </a:p>
      </dgm:t>
    </dgm:pt>
    <dgm:pt modelId="{96DB0C37-85EF-4749-9522-CA058676D2C8}" type="sibTrans" cxnId="{A36ECB92-A72D-43BC-BD02-3A87A2B5B1F8}">
      <dgm:prSet/>
      <dgm:spPr/>
      <dgm:t>
        <a:bodyPr/>
        <a:lstStyle/>
        <a:p>
          <a:endParaRPr lang="ru-RU"/>
        </a:p>
      </dgm:t>
    </dgm:pt>
    <dgm:pt modelId="{6B6B6050-488F-4564-9AB4-287893402D31}">
      <dgm:prSet custT="1">
        <dgm:style>
          <a:lnRef idx="2">
            <a:schemeClr val="accent5"/>
          </a:lnRef>
          <a:fillRef idx="1">
            <a:schemeClr val="lt1"/>
          </a:fillRef>
          <a:effectRef idx="0">
            <a:schemeClr val="accent5"/>
          </a:effectRef>
          <a:fontRef idx="minor">
            <a:schemeClr val="dk1"/>
          </a:fontRef>
        </dgm:style>
      </dgm:prSet>
      <dgm:spPr>
        <a:solidFill>
          <a:schemeClr val="bg1">
            <a:lumMod val="95000"/>
          </a:schemeClr>
        </a:solidFill>
      </dgm:spPr>
      <dgm:t>
        <a:bodyPr/>
        <a:lstStyle/>
        <a:p>
          <a:r>
            <a:rPr lang="uk-UA" sz="1100" b="1">
              <a:latin typeface="Times New Roman" panose="02020603050405020304" pitchFamily="18" charset="0"/>
              <a:cs typeface="Times New Roman" panose="02020603050405020304" pitchFamily="18" charset="0"/>
            </a:rPr>
            <a:t>Назва документу</a:t>
          </a:r>
          <a:endParaRPr lang="ru-RU" sz="1100" b="1">
            <a:latin typeface="Times New Roman" panose="02020603050405020304" pitchFamily="18" charset="0"/>
            <a:cs typeface="Times New Roman" panose="02020603050405020304" pitchFamily="18" charset="0"/>
          </a:endParaRPr>
        </a:p>
      </dgm:t>
    </dgm:pt>
    <dgm:pt modelId="{A53CD370-5F14-4CA4-8BE5-DF96966DE69D}" type="parTrans" cxnId="{CB6A094D-08F4-4EE9-85FD-72F9029FFCB0}">
      <dgm:prSet/>
      <dgm:spPr/>
      <dgm:t>
        <a:bodyPr/>
        <a:lstStyle/>
        <a:p>
          <a:endParaRPr lang="ru-RU"/>
        </a:p>
      </dgm:t>
    </dgm:pt>
    <dgm:pt modelId="{114FBFFF-2E9B-4112-BC20-3BED53C02739}" type="sibTrans" cxnId="{CB6A094D-08F4-4EE9-85FD-72F9029FFCB0}">
      <dgm:prSet/>
      <dgm:spPr/>
      <dgm:t>
        <a:bodyPr/>
        <a:lstStyle/>
        <a:p>
          <a:endParaRPr lang="ru-RU"/>
        </a:p>
      </dgm:t>
    </dgm:pt>
    <dgm:pt modelId="{729E8BD1-7AE9-47A3-BE43-4B8A518EFD55}">
      <dgm:prSet custT="1">
        <dgm:style>
          <a:lnRef idx="2">
            <a:schemeClr val="accent5"/>
          </a:lnRef>
          <a:fillRef idx="1">
            <a:schemeClr val="lt1"/>
          </a:fillRef>
          <a:effectRef idx="0">
            <a:schemeClr val="accent5"/>
          </a:effectRef>
          <a:fontRef idx="minor">
            <a:schemeClr val="dk1"/>
          </a:fontRef>
        </dgm:style>
      </dgm:prSet>
      <dgm:spPr>
        <a:solidFill>
          <a:schemeClr val="bg1">
            <a:lumMod val="95000"/>
          </a:schemeClr>
        </a:solidFill>
      </dgm:spPr>
      <dgm:t>
        <a:bodyPr/>
        <a:lstStyle/>
        <a:p>
          <a:r>
            <a:rPr lang="uk-UA" sz="1100" b="1">
              <a:latin typeface="Times New Roman" panose="02020603050405020304" pitchFamily="18" charset="0"/>
              <a:cs typeface="Times New Roman" panose="02020603050405020304" pitchFamily="18" charset="0"/>
            </a:rPr>
            <a:t>Юридичне визначення поняття "дитина"</a:t>
          </a:r>
          <a:endParaRPr lang="ru-RU" sz="1100" b="1">
            <a:latin typeface="Times New Roman" panose="02020603050405020304" pitchFamily="18" charset="0"/>
            <a:cs typeface="Times New Roman" panose="02020603050405020304" pitchFamily="18" charset="0"/>
          </a:endParaRPr>
        </a:p>
      </dgm:t>
    </dgm:pt>
    <dgm:pt modelId="{B825E289-3106-489A-9164-F7347F9B81E7}" type="parTrans" cxnId="{461FB3C1-6966-423C-8968-1157F2F39CDA}">
      <dgm:prSet/>
      <dgm:spPr/>
      <dgm:t>
        <a:bodyPr/>
        <a:lstStyle/>
        <a:p>
          <a:endParaRPr lang="ru-RU"/>
        </a:p>
      </dgm:t>
    </dgm:pt>
    <dgm:pt modelId="{7C029128-540D-4477-9F00-82538407E219}" type="sibTrans" cxnId="{461FB3C1-6966-423C-8968-1157F2F39CDA}">
      <dgm:prSet/>
      <dgm:spPr/>
      <dgm:t>
        <a:bodyPr/>
        <a:lstStyle/>
        <a:p>
          <a:endParaRPr lang="ru-RU"/>
        </a:p>
      </dgm:t>
    </dgm:pt>
    <dgm:pt modelId="{2BA96648-5321-4330-933B-85A9D14EEBBA}" type="pres">
      <dgm:prSet presAssocID="{8D5478DE-5A5A-457F-A3FD-545EC3F4B0B1}" presName="Name0" presStyleCnt="0">
        <dgm:presLayoutVars>
          <dgm:dir/>
          <dgm:animLvl val="lvl"/>
          <dgm:resizeHandles val="exact"/>
        </dgm:presLayoutVars>
      </dgm:prSet>
      <dgm:spPr/>
      <dgm:t>
        <a:bodyPr/>
        <a:lstStyle/>
        <a:p>
          <a:endParaRPr lang="ru-RU"/>
        </a:p>
      </dgm:t>
    </dgm:pt>
    <dgm:pt modelId="{2EF0C54B-2B72-4DE3-8929-C7A8AD03718C}" type="pres">
      <dgm:prSet presAssocID="{6B6B6050-488F-4564-9AB4-287893402D31}" presName="linNode" presStyleCnt="0"/>
      <dgm:spPr/>
    </dgm:pt>
    <dgm:pt modelId="{251EC7E9-D7AA-4751-85DA-C5BE3CB2160C}" type="pres">
      <dgm:prSet presAssocID="{6B6B6050-488F-4564-9AB4-287893402D31}" presName="parentText" presStyleLbl="node1" presStyleIdx="0" presStyleCnt="5">
        <dgm:presLayoutVars>
          <dgm:chMax val="1"/>
          <dgm:bulletEnabled val="1"/>
        </dgm:presLayoutVars>
      </dgm:prSet>
      <dgm:spPr/>
      <dgm:t>
        <a:bodyPr/>
        <a:lstStyle/>
        <a:p>
          <a:endParaRPr lang="ru-RU"/>
        </a:p>
      </dgm:t>
    </dgm:pt>
    <dgm:pt modelId="{92F674AF-2F39-4C42-8880-61E4B14C233A}" type="pres">
      <dgm:prSet presAssocID="{6B6B6050-488F-4564-9AB4-287893402D31}" presName="descendantText" presStyleLbl="alignAccFollowNode1" presStyleIdx="0" presStyleCnt="5">
        <dgm:presLayoutVars>
          <dgm:bulletEnabled val="1"/>
        </dgm:presLayoutVars>
      </dgm:prSet>
      <dgm:spPr/>
      <dgm:t>
        <a:bodyPr/>
        <a:lstStyle/>
        <a:p>
          <a:endParaRPr lang="ru-RU"/>
        </a:p>
      </dgm:t>
    </dgm:pt>
    <dgm:pt modelId="{71F878ED-76E7-42D4-B17B-6C11DBF35BFA}" type="pres">
      <dgm:prSet presAssocID="{114FBFFF-2E9B-4112-BC20-3BED53C02739}" presName="sp" presStyleCnt="0"/>
      <dgm:spPr/>
    </dgm:pt>
    <dgm:pt modelId="{5A5B990C-FADA-400B-9244-34F39F9A746D}" type="pres">
      <dgm:prSet presAssocID="{5E4B3051-8916-47E6-95C2-63BCF2482BEA}" presName="linNode" presStyleCnt="0"/>
      <dgm:spPr/>
    </dgm:pt>
    <dgm:pt modelId="{B7DCDD8F-9B0A-4403-BCB0-B854F9BB355E}" type="pres">
      <dgm:prSet presAssocID="{5E4B3051-8916-47E6-95C2-63BCF2482BEA}" presName="parentText" presStyleLbl="node1" presStyleIdx="1" presStyleCnt="5">
        <dgm:presLayoutVars>
          <dgm:chMax val="1"/>
          <dgm:bulletEnabled val="1"/>
        </dgm:presLayoutVars>
      </dgm:prSet>
      <dgm:spPr/>
      <dgm:t>
        <a:bodyPr/>
        <a:lstStyle/>
        <a:p>
          <a:endParaRPr lang="ru-RU"/>
        </a:p>
      </dgm:t>
    </dgm:pt>
    <dgm:pt modelId="{5588A4AD-104A-40BE-84B3-EEB238833091}" type="pres">
      <dgm:prSet presAssocID="{5E4B3051-8916-47E6-95C2-63BCF2482BEA}" presName="descendantText" presStyleLbl="alignAccFollowNode1" presStyleIdx="1" presStyleCnt="5">
        <dgm:presLayoutVars>
          <dgm:bulletEnabled val="1"/>
        </dgm:presLayoutVars>
      </dgm:prSet>
      <dgm:spPr/>
      <dgm:t>
        <a:bodyPr/>
        <a:lstStyle/>
        <a:p>
          <a:endParaRPr lang="ru-RU"/>
        </a:p>
      </dgm:t>
    </dgm:pt>
    <dgm:pt modelId="{3C01B286-8BF6-4888-8157-575FC18DA24B}" type="pres">
      <dgm:prSet presAssocID="{4FF731B7-8020-4540-A46C-AD8021AE94C0}" presName="sp" presStyleCnt="0"/>
      <dgm:spPr/>
    </dgm:pt>
    <dgm:pt modelId="{B0FE2297-2303-438B-B5E4-261AD466B05F}" type="pres">
      <dgm:prSet presAssocID="{12CBF460-39CD-4E27-BE4E-9D8864942C82}" presName="linNode" presStyleCnt="0"/>
      <dgm:spPr/>
    </dgm:pt>
    <dgm:pt modelId="{17C3B14F-EC2B-4BFB-9EE9-6E6FF1E79950}" type="pres">
      <dgm:prSet presAssocID="{12CBF460-39CD-4E27-BE4E-9D8864942C82}" presName="parentText" presStyleLbl="node1" presStyleIdx="2" presStyleCnt="5">
        <dgm:presLayoutVars>
          <dgm:chMax val="1"/>
          <dgm:bulletEnabled val="1"/>
        </dgm:presLayoutVars>
      </dgm:prSet>
      <dgm:spPr/>
      <dgm:t>
        <a:bodyPr/>
        <a:lstStyle/>
        <a:p>
          <a:endParaRPr lang="ru-RU"/>
        </a:p>
      </dgm:t>
    </dgm:pt>
    <dgm:pt modelId="{C5448294-AC27-42BE-B02F-C15C94173D42}" type="pres">
      <dgm:prSet presAssocID="{12CBF460-39CD-4E27-BE4E-9D8864942C82}" presName="descendantText" presStyleLbl="alignAccFollowNode1" presStyleIdx="2" presStyleCnt="5">
        <dgm:presLayoutVars>
          <dgm:bulletEnabled val="1"/>
        </dgm:presLayoutVars>
      </dgm:prSet>
      <dgm:spPr/>
      <dgm:t>
        <a:bodyPr/>
        <a:lstStyle/>
        <a:p>
          <a:endParaRPr lang="ru-RU"/>
        </a:p>
      </dgm:t>
    </dgm:pt>
    <dgm:pt modelId="{99B07C29-68A1-4294-9CF5-F41CC6CC2BCC}" type="pres">
      <dgm:prSet presAssocID="{B05DB7FC-075B-4D29-9EF1-32BD14051992}" presName="sp" presStyleCnt="0"/>
      <dgm:spPr/>
    </dgm:pt>
    <dgm:pt modelId="{5123936B-A1BC-4E11-B04A-A91EE532F7ED}" type="pres">
      <dgm:prSet presAssocID="{0170DC39-2DE1-4463-A138-B3FF3D7724CB}" presName="linNode" presStyleCnt="0"/>
      <dgm:spPr/>
    </dgm:pt>
    <dgm:pt modelId="{C560E936-E737-4036-85F3-E499BE2C9F04}" type="pres">
      <dgm:prSet presAssocID="{0170DC39-2DE1-4463-A138-B3FF3D7724CB}" presName="parentText" presStyleLbl="node1" presStyleIdx="3" presStyleCnt="5">
        <dgm:presLayoutVars>
          <dgm:chMax val="1"/>
          <dgm:bulletEnabled val="1"/>
        </dgm:presLayoutVars>
      </dgm:prSet>
      <dgm:spPr/>
      <dgm:t>
        <a:bodyPr/>
        <a:lstStyle/>
        <a:p>
          <a:endParaRPr lang="ru-RU"/>
        </a:p>
      </dgm:t>
    </dgm:pt>
    <dgm:pt modelId="{7A04A8FA-C87E-4590-8762-D60958142940}" type="pres">
      <dgm:prSet presAssocID="{0170DC39-2DE1-4463-A138-B3FF3D7724CB}" presName="descendantText" presStyleLbl="alignAccFollowNode1" presStyleIdx="3" presStyleCnt="5">
        <dgm:presLayoutVars>
          <dgm:bulletEnabled val="1"/>
        </dgm:presLayoutVars>
      </dgm:prSet>
      <dgm:spPr/>
      <dgm:t>
        <a:bodyPr/>
        <a:lstStyle/>
        <a:p>
          <a:endParaRPr lang="ru-RU"/>
        </a:p>
      </dgm:t>
    </dgm:pt>
    <dgm:pt modelId="{6F3F3B2F-330C-4304-AA4D-485ECC46D829}" type="pres">
      <dgm:prSet presAssocID="{79833387-2432-4714-A510-0184F2680323}" presName="sp" presStyleCnt="0"/>
      <dgm:spPr/>
    </dgm:pt>
    <dgm:pt modelId="{2E5D4556-5E8F-485A-8327-E65C109A1A07}" type="pres">
      <dgm:prSet presAssocID="{865726B5-D826-4FF6-AF9C-C900F2E0D0DC}" presName="linNode" presStyleCnt="0"/>
      <dgm:spPr/>
    </dgm:pt>
    <dgm:pt modelId="{D069F550-4D87-43ED-814A-C06152918021}" type="pres">
      <dgm:prSet presAssocID="{865726B5-D826-4FF6-AF9C-C900F2E0D0DC}" presName="parentText" presStyleLbl="node1" presStyleIdx="4" presStyleCnt="5">
        <dgm:presLayoutVars>
          <dgm:chMax val="1"/>
          <dgm:bulletEnabled val="1"/>
        </dgm:presLayoutVars>
      </dgm:prSet>
      <dgm:spPr/>
      <dgm:t>
        <a:bodyPr/>
        <a:lstStyle/>
        <a:p>
          <a:endParaRPr lang="ru-RU"/>
        </a:p>
      </dgm:t>
    </dgm:pt>
    <dgm:pt modelId="{1703B5FD-2A5E-4E33-AA5D-4DDAB877C2BF}" type="pres">
      <dgm:prSet presAssocID="{865726B5-D826-4FF6-AF9C-C900F2E0D0DC}" presName="descendantText" presStyleLbl="alignAccFollowNode1" presStyleIdx="4" presStyleCnt="5">
        <dgm:presLayoutVars>
          <dgm:bulletEnabled val="1"/>
        </dgm:presLayoutVars>
      </dgm:prSet>
      <dgm:spPr/>
      <dgm:t>
        <a:bodyPr/>
        <a:lstStyle/>
        <a:p>
          <a:endParaRPr lang="ru-RU"/>
        </a:p>
      </dgm:t>
    </dgm:pt>
  </dgm:ptLst>
  <dgm:cxnLst>
    <dgm:cxn modelId="{7599237D-7529-4564-93FA-32FA70DBFE62}" type="presOf" srcId="{338C4265-7B2E-4A97-8630-D5FA6BA5E1DF}" destId="{1703B5FD-2A5E-4E33-AA5D-4DDAB877C2BF}" srcOrd="0" destOrd="0" presId="urn:microsoft.com/office/officeart/2005/8/layout/vList5"/>
    <dgm:cxn modelId="{0AC079B0-0684-4F29-8E61-7E9604D41718}" type="presOf" srcId="{729E8BD1-7AE9-47A3-BE43-4B8A518EFD55}" destId="{92F674AF-2F39-4C42-8880-61E4B14C233A}" srcOrd="0" destOrd="0" presId="urn:microsoft.com/office/officeart/2005/8/layout/vList5"/>
    <dgm:cxn modelId="{FB28E1DF-4656-4C51-B425-F7ABA0430246}" type="presOf" srcId="{8D5478DE-5A5A-457F-A3FD-545EC3F4B0B1}" destId="{2BA96648-5321-4330-933B-85A9D14EEBBA}" srcOrd="0" destOrd="0" presId="urn:microsoft.com/office/officeart/2005/8/layout/vList5"/>
    <dgm:cxn modelId="{4F0F82A0-C480-49F2-819E-0BC498A628A4}" srcId="{8D5478DE-5A5A-457F-A3FD-545EC3F4B0B1}" destId="{0170DC39-2DE1-4463-A138-B3FF3D7724CB}" srcOrd="3" destOrd="0" parTransId="{ECFD9674-3ACD-4884-AD56-08A8D5027884}" sibTransId="{79833387-2432-4714-A510-0184F2680323}"/>
    <dgm:cxn modelId="{5205A5D9-ECC3-4025-8BA7-632F73D2E551}" type="presOf" srcId="{0170DC39-2DE1-4463-A138-B3FF3D7724CB}" destId="{C560E936-E737-4036-85F3-E499BE2C9F04}" srcOrd="0" destOrd="0" presId="urn:microsoft.com/office/officeart/2005/8/layout/vList5"/>
    <dgm:cxn modelId="{2AFAD7E2-D9D7-4BA0-9358-38E18B3626DB}" type="presOf" srcId="{6B6B6050-488F-4564-9AB4-287893402D31}" destId="{251EC7E9-D7AA-4751-85DA-C5BE3CB2160C}" srcOrd="0" destOrd="0" presId="urn:microsoft.com/office/officeart/2005/8/layout/vList5"/>
    <dgm:cxn modelId="{064EB7E8-E84A-4867-B9E0-6D76A340E55A}" type="presOf" srcId="{5E4B3051-8916-47E6-95C2-63BCF2482BEA}" destId="{B7DCDD8F-9B0A-4403-BCB0-B854F9BB355E}" srcOrd="0" destOrd="0" presId="urn:microsoft.com/office/officeart/2005/8/layout/vList5"/>
    <dgm:cxn modelId="{FA2573CB-1C33-45CB-A66B-23CEAB28202C}" type="presOf" srcId="{12CBF460-39CD-4E27-BE4E-9D8864942C82}" destId="{17C3B14F-EC2B-4BFB-9EE9-6E6FF1E79950}" srcOrd="0" destOrd="0" presId="urn:microsoft.com/office/officeart/2005/8/layout/vList5"/>
    <dgm:cxn modelId="{91A3A85B-50A6-4D07-83D1-C9B50AC27EE8}" srcId="{8D5478DE-5A5A-457F-A3FD-545EC3F4B0B1}" destId="{12CBF460-39CD-4E27-BE4E-9D8864942C82}" srcOrd="2" destOrd="0" parTransId="{CB73C32C-453C-4C5D-AE7D-DF12EA1CD1F4}" sibTransId="{B05DB7FC-075B-4D29-9EF1-32BD14051992}"/>
    <dgm:cxn modelId="{180B8E60-F0FA-43D0-B7D7-4E6265D4CD06}" type="presOf" srcId="{4592D15A-D811-4659-9CBA-8A073AF8DF8A}" destId="{C5448294-AC27-42BE-B02F-C15C94173D42}" srcOrd="0" destOrd="0" presId="urn:microsoft.com/office/officeart/2005/8/layout/vList5"/>
    <dgm:cxn modelId="{5D805CAD-2AB7-4159-A316-2D1BFC5559EF}" srcId="{8D5478DE-5A5A-457F-A3FD-545EC3F4B0B1}" destId="{5E4B3051-8916-47E6-95C2-63BCF2482BEA}" srcOrd="1" destOrd="0" parTransId="{B95A6FD4-FB7A-4936-819C-60C08B7BE7C2}" sibTransId="{4FF731B7-8020-4540-A46C-AD8021AE94C0}"/>
    <dgm:cxn modelId="{D1BC6FBC-0440-4232-96B4-D33587FEAFA6}" srcId="{5E4B3051-8916-47E6-95C2-63BCF2482BEA}" destId="{AFAA0B06-D54E-4A33-89FD-62B68D1FB059}" srcOrd="0" destOrd="0" parTransId="{FC980691-84F8-41F5-9223-4353527BFB93}" sibTransId="{23A82368-8BD6-4777-AF90-5B9A436FE77A}"/>
    <dgm:cxn modelId="{F75F7850-8609-4F95-92D0-1DDCEE99C1C2}" type="presOf" srcId="{865726B5-D826-4FF6-AF9C-C900F2E0D0DC}" destId="{D069F550-4D87-43ED-814A-C06152918021}" srcOrd="0" destOrd="0" presId="urn:microsoft.com/office/officeart/2005/8/layout/vList5"/>
    <dgm:cxn modelId="{461FB3C1-6966-423C-8968-1157F2F39CDA}" srcId="{6B6B6050-488F-4564-9AB4-287893402D31}" destId="{729E8BD1-7AE9-47A3-BE43-4B8A518EFD55}" srcOrd="0" destOrd="0" parTransId="{B825E289-3106-489A-9164-F7347F9B81E7}" sibTransId="{7C029128-540D-4477-9F00-82538407E219}"/>
    <dgm:cxn modelId="{67C2ECEF-7449-4D46-B9C9-A52C118B5DD6}" srcId="{12CBF460-39CD-4E27-BE4E-9D8864942C82}" destId="{4592D15A-D811-4659-9CBA-8A073AF8DF8A}" srcOrd="0" destOrd="0" parTransId="{1C34792F-FE3C-42CA-8811-A4E0F4939651}" sibTransId="{BF0229CF-1CBB-4822-80F5-8FD015C8FDA7}"/>
    <dgm:cxn modelId="{A36ECB92-A72D-43BC-BD02-3A87A2B5B1F8}" srcId="{865726B5-D826-4FF6-AF9C-C900F2E0D0DC}" destId="{338C4265-7B2E-4A97-8630-D5FA6BA5E1DF}" srcOrd="0" destOrd="0" parTransId="{D19A3EB4-E468-4FE4-A040-82302FA66B62}" sibTransId="{96DB0C37-85EF-4749-9522-CA058676D2C8}"/>
    <dgm:cxn modelId="{6BF417E1-0833-4DC3-B9A5-581DD6499B9F}" type="presOf" srcId="{AFAA0B06-D54E-4A33-89FD-62B68D1FB059}" destId="{5588A4AD-104A-40BE-84B3-EEB238833091}" srcOrd="0" destOrd="0" presId="urn:microsoft.com/office/officeart/2005/8/layout/vList5"/>
    <dgm:cxn modelId="{CB6A094D-08F4-4EE9-85FD-72F9029FFCB0}" srcId="{8D5478DE-5A5A-457F-A3FD-545EC3F4B0B1}" destId="{6B6B6050-488F-4564-9AB4-287893402D31}" srcOrd="0" destOrd="0" parTransId="{A53CD370-5F14-4CA4-8BE5-DF96966DE69D}" sibTransId="{114FBFFF-2E9B-4112-BC20-3BED53C02739}"/>
    <dgm:cxn modelId="{7745BE79-32A3-415F-B00A-B407EA51A2AB}" srcId="{8D5478DE-5A5A-457F-A3FD-545EC3F4B0B1}" destId="{865726B5-D826-4FF6-AF9C-C900F2E0D0DC}" srcOrd="4" destOrd="0" parTransId="{A6B35571-F739-4786-AC5F-ED2ACC1197CA}" sibTransId="{37C7641B-6746-4D5E-B062-501C409138B6}"/>
    <dgm:cxn modelId="{10E6B640-F92C-4ED1-ABCD-9E94E301F237}" srcId="{0170DC39-2DE1-4463-A138-B3FF3D7724CB}" destId="{4B0EB95E-7E90-43E1-8984-575319511614}" srcOrd="0" destOrd="0" parTransId="{15E13AD0-8075-424D-81D8-1B6E0858EEF5}" sibTransId="{E4B8EB61-284D-47AB-96A6-51255904E493}"/>
    <dgm:cxn modelId="{F2509079-3CD3-4982-9133-54683ED94872}" type="presOf" srcId="{4B0EB95E-7E90-43E1-8984-575319511614}" destId="{7A04A8FA-C87E-4590-8762-D60958142940}" srcOrd="0" destOrd="0" presId="urn:microsoft.com/office/officeart/2005/8/layout/vList5"/>
    <dgm:cxn modelId="{984123C9-71DF-46FB-A17C-0AFFF0736FD8}" type="presParOf" srcId="{2BA96648-5321-4330-933B-85A9D14EEBBA}" destId="{2EF0C54B-2B72-4DE3-8929-C7A8AD03718C}" srcOrd="0" destOrd="0" presId="urn:microsoft.com/office/officeart/2005/8/layout/vList5"/>
    <dgm:cxn modelId="{FDB0DBC0-586C-45D5-8F5C-B2268BA92631}" type="presParOf" srcId="{2EF0C54B-2B72-4DE3-8929-C7A8AD03718C}" destId="{251EC7E9-D7AA-4751-85DA-C5BE3CB2160C}" srcOrd="0" destOrd="0" presId="urn:microsoft.com/office/officeart/2005/8/layout/vList5"/>
    <dgm:cxn modelId="{61681981-05F5-4D24-83E8-75092C5870B6}" type="presParOf" srcId="{2EF0C54B-2B72-4DE3-8929-C7A8AD03718C}" destId="{92F674AF-2F39-4C42-8880-61E4B14C233A}" srcOrd="1" destOrd="0" presId="urn:microsoft.com/office/officeart/2005/8/layout/vList5"/>
    <dgm:cxn modelId="{DC0D5627-4D51-4BDB-96C1-01A8BF59919A}" type="presParOf" srcId="{2BA96648-5321-4330-933B-85A9D14EEBBA}" destId="{71F878ED-76E7-42D4-B17B-6C11DBF35BFA}" srcOrd="1" destOrd="0" presId="urn:microsoft.com/office/officeart/2005/8/layout/vList5"/>
    <dgm:cxn modelId="{D7631B30-3413-4ADB-BDEC-AE4822BCBA81}" type="presParOf" srcId="{2BA96648-5321-4330-933B-85A9D14EEBBA}" destId="{5A5B990C-FADA-400B-9244-34F39F9A746D}" srcOrd="2" destOrd="0" presId="urn:microsoft.com/office/officeart/2005/8/layout/vList5"/>
    <dgm:cxn modelId="{07AD7A95-4193-4427-AC1F-97779A71C8DE}" type="presParOf" srcId="{5A5B990C-FADA-400B-9244-34F39F9A746D}" destId="{B7DCDD8F-9B0A-4403-BCB0-B854F9BB355E}" srcOrd="0" destOrd="0" presId="urn:microsoft.com/office/officeart/2005/8/layout/vList5"/>
    <dgm:cxn modelId="{AE5842AE-4D27-4D89-AAC9-683804275C4F}" type="presParOf" srcId="{5A5B990C-FADA-400B-9244-34F39F9A746D}" destId="{5588A4AD-104A-40BE-84B3-EEB238833091}" srcOrd="1" destOrd="0" presId="urn:microsoft.com/office/officeart/2005/8/layout/vList5"/>
    <dgm:cxn modelId="{25188E6C-D5AA-4EB3-AF0F-0954FD4706FC}" type="presParOf" srcId="{2BA96648-5321-4330-933B-85A9D14EEBBA}" destId="{3C01B286-8BF6-4888-8157-575FC18DA24B}" srcOrd="3" destOrd="0" presId="urn:microsoft.com/office/officeart/2005/8/layout/vList5"/>
    <dgm:cxn modelId="{6F645287-7C03-4D56-B878-15C2DBEB4B2A}" type="presParOf" srcId="{2BA96648-5321-4330-933B-85A9D14EEBBA}" destId="{B0FE2297-2303-438B-B5E4-261AD466B05F}" srcOrd="4" destOrd="0" presId="urn:microsoft.com/office/officeart/2005/8/layout/vList5"/>
    <dgm:cxn modelId="{EF812F6C-3908-47E1-87D7-1EEDC965B017}" type="presParOf" srcId="{B0FE2297-2303-438B-B5E4-261AD466B05F}" destId="{17C3B14F-EC2B-4BFB-9EE9-6E6FF1E79950}" srcOrd="0" destOrd="0" presId="urn:microsoft.com/office/officeart/2005/8/layout/vList5"/>
    <dgm:cxn modelId="{B8AE7EBC-EEF0-4F5A-86D7-6E99011C6A00}" type="presParOf" srcId="{B0FE2297-2303-438B-B5E4-261AD466B05F}" destId="{C5448294-AC27-42BE-B02F-C15C94173D42}" srcOrd="1" destOrd="0" presId="urn:microsoft.com/office/officeart/2005/8/layout/vList5"/>
    <dgm:cxn modelId="{9A36D7CE-31D3-4AD1-A208-5F8890B20AD5}" type="presParOf" srcId="{2BA96648-5321-4330-933B-85A9D14EEBBA}" destId="{99B07C29-68A1-4294-9CF5-F41CC6CC2BCC}" srcOrd="5" destOrd="0" presId="urn:microsoft.com/office/officeart/2005/8/layout/vList5"/>
    <dgm:cxn modelId="{333BD354-AB3D-471B-9BB8-4C9C47393210}" type="presParOf" srcId="{2BA96648-5321-4330-933B-85A9D14EEBBA}" destId="{5123936B-A1BC-4E11-B04A-A91EE532F7ED}" srcOrd="6" destOrd="0" presId="urn:microsoft.com/office/officeart/2005/8/layout/vList5"/>
    <dgm:cxn modelId="{93034CD1-BA53-4809-B98C-3585C732F110}" type="presParOf" srcId="{5123936B-A1BC-4E11-B04A-A91EE532F7ED}" destId="{C560E936-E737-4036-85F3-E499BE2C9F04}" srcOrd="0" destOrd="0" presId="urn:microsoft.com/office/officeart/2005/8/layout/vList5"/>
    <dgm:cxn modelId="{D1139BDE-9A3E-4C6F-B11A-5ACAE0B4A953}" type="presParOf" srcId="{5123936B-A1BC-4E11-B04A-A91EE532F7ED}" destId="{7A04A8FA-C87E-4590-8762-D60958142940}" srcOrd="1" destOrd="0" presId="urn:microsoft.com/office/officeart/2005/8/layout/vList5"/>
    <dgm:cxn modelId="{6B7C2833-22C6-423B-8466-7152AB4EA650}" type="presParOf" srcId="{2BA96648-5321-4330-933B-85A9D14EEBBA}" destId="{6F3F3B2F-330C-4304-AA4D-485ECC46D829}" srcOrd="7" destOrd="0" presId="urn:microsoft.com/office/officeart/2005/8/layout/vList5"/>
    <dgm:cxn modelId="{D1AC3945-2D13-49C8-9ED5-F553984195AD}" type="presParOf" srcId="{2BA96648-5321-4330-933B-85A9D14EEBBA}" destId="{2E5D4556-5E8F-485A-8327-E65C109A1A07}" srcOrd="8" destOrd="0" presId="urn:microsoft.com/office/officeart/2005/8/layout/vList5"/>
    <dgm:cxn modelId="{B465CD5A-B75C-4248-9AFF-2DFA511326A3}" type="presParOf" srcId="{2E5D4556-5E8F-485A-8327-E65C109A1A07}" destId="{D069F550-4D87-43ED-814A-C06152918021}" srcOrd="0" destOrd="0" presId="urn:microsoft.com/office/officeart/2005/8/layout/vList5"/>
    <dgm:cxn modelId="{FBF7B9AF-DC84-478E-9B66-E8AAA20CE4DB}" type="presParOf" srcId="{2E5D4556-5E8F-485A-8327-E65C109A1A07}" destId="{1703B5FD-2A5E-4E33-AA5D-4DDAB877C2BF}" srcOrd="1" destOrd="0" presId="urn:microsoft.com/office/officeart/2005/8/layout/vList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F674AF-2F39-4C42-8880-61E4B14C233A}">
      <dsp:nvSpPr>
        <dsp:cNvPr id="0" name=""/>
        <dsp:cNvSpPr/>
      </dsp:nvSpPr>
      <dsp:spPr>
        <a:xfrm rot="5400000">
          <a:off x="3586025" y="-1479189"/>
          <a:ext cx="530746" cy="3624845"/>
        </a:xfrm>
        <a:prstGeom prst="round2SameRect">
          <a:avLst/>
        </a:prstGeom>
        <a:solidFill>
          <a:schemeClr val="bg1">
            <a:lumMod val="95000"/>
          </a:schemeClr>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uk-UA" sz="1100" b="1" kern="1200">
              <a:latin typeface="Times New Roman" panose="02020603050405020304" pitchFamily="18" charset="0"/>
              <a:cs typeface="Times New Roman" panose="02020603050405020304" pitchFamily="18" charset="0"/>
            </a:rPr>
            <a:t>Юридичне визначення поняття "дитина"</a:t>
          </a:r>
          <a:endParaRPr lang="ru-RU" sz="1100" b="1" kern="1200">
            <a:latin typeface="Times New Roman" panose="02020603050405020304" pitchFamily="18" charset="0"/>
            <a:cs typeface="Times New Roman" panose="02020603050405020304" pitchFamily="18" charset="0"/>
          </a:endParaRPr>
        </a:p>
      </dsp:txBody>
      <dsp:txXfrm rot="-5400000">
        <a:off x="2038976" y="93769"/>
        <a:ext cx="3598936" cy="478928"/>
      </dsp:txXfrm>
    </dsp:sp>
    <dsp:sp modelId="{251EC7E9-D7AA-4751-85DA-C5BE3CB2160C}">
      <dsp:nvSpPr>
        <dsp:cNvPr id="0" name=""/>
        <dsp:cNvSpPr/>
      </dsp:nvSpPr>
      <dsp:spPr>
        <a:xfrm>
          <a:off x="0" y="1517"/>
          <a:ext cx="2038975" cy="663432"/>
        </a:xfrm>
        <a:prstGeom prst="roundRect">
          <a:avLst/>
        </a:prstGeom>
        <a:solidFill>
          <a:schemeClr val="bg1">
            <a:lumMod val="95000"/>
          </a:schemeClr>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uk-UA" sz="1100" b="1" kern="1200">
              <a:latin typeface="Times New Roman" panose="02020603050405020304" pitchFamily="18" charset="0"/>
              <a:cs typeface="Times New Roman" panose="02020603050405020304" pitchFamily="18" charset="0"/>
            </a:rPr>
            <a:t>Назва документу</a:t>
          </a:r>
          <a:endParaRPr lang="ru-RU" sz="1100" b="1" kern="1200">
            <a:latin typeface="Times New Roman" panose="02020603050405020304" pitchFamily="18" charset="0"/>
            <a:cs typeface="Times New Roman" panose="02020603050405020304" pitchFamily="18" charset="0"/>
          </a:endParaRPr>
        </a:p>
      </dsp:txBody>
      <dsp:txXfrm>
        <a:off x="32386" y="33903"/>
        <a:ext cx="1974203" cy="598660"/>
      </dsp:txXfrm>
    </dsp:sp>
    <dsp:sp modelId="{5588A4AD-104A-40BE-84B3-EEB238833091}">
      <dsp:nvSpPr>
        <dsp:cNvPr id="0" name=""/>
        <dsp:cNvSpPr/>
      </dsp:nvSpPr>
      <dsp:spPr>
        <a:xfrm rot="5400000">
          <a:off x="3586025" y="-782584"/>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1" i="1" kern="1200">
              <a:latin typeface="Times New Roman" panose="02020603050405020304" pitchFamily="18" charset="0"/>
              <a:cs typeface="Times New Roman" panose="02020603050405020304" pitchFamily="18" charset="0"/>
            </a:rPr>
            <a:t>Дитина</a:t>
          </a:r>
          <a:r>
            <a:rPr lang="ru-RU" sz="1100" b="0" i="0" kern="1200">
              <a:latin typeface="Times New Roman" panose="02020603050405020304" pitchFamily="18" charset="0"/>
              <a:cs typeface="Times New Roman" panose="02020603050405020304" pitchFamily="18" charset="0"/>
            </a:rPr>
            <a:t>  особа віком до 18 років (повноліття), якщо згідно з законом, застосовуваним до неї, вона не набуває прав повнолітньої раніше.(ст.1)</a:t>
          </a:r>
          <a:endParaRPr lang="ru-RU" sz="1100" kern="1200">
            <a:latin typeface="Times New Roman" panose="02020603050405020304" pitchFamily="18" charset="0"/>
            <a:cs typeface="Times New Roman" panose="02020603050405020304" pitchFamily="18" charset="0"/>
          </a:endParaRPr>
        </a:p>
      </dsp:txBody>
      <dsp:txXfrm rot="-5400000">
        <a:off x="2038976" y="790374"/>
        <a:ext cx="3598936" cy="478928"/>
      </dsp:txXfrm>
    </dsp:sp>
    <dsp:sp modelId="{B7DCDD8F-9B0A-4403-BCB0-B854F9BB355E}">
      <dsp:nvSpPr>
        <dsp:cNvPr id="0" name=""/>
        <dsp:cNvSpPr/>
      </dsp:nvSpPr>
      <dsp:spPr>
        <a:xfrm>
          <a:off x="0" y="698121"/>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Закон України "Про охорону дитинства" від 26.04.2001</a:t>
          </a:r>
        </a:p>
        <a:p>
          <a:pPr lvl="0" algn="ctr" defTabSz="488950">
            <a:lnSpc>
              <a:spcPct val="90000"/>
            </a:lnSpc>
            <a:spcBef>
              <a:spcPct val="0"/>
            </a:spcBef>
            <a:spcAft>
              <a:spcPct val="35000"/>
            </a:spcAft>
          </a:pPr>
          <a:r>
            <a:rPr lang="ru-RU" sz="1100" kern="1200">
              <a:latin typeface="Times New Roman" panose="02020603050405020304" pitchFamily="18" charset="0"/>
              <a:cs typeface="Times New Roman" panose="02020603050405020304" pitchFamily="18" charset="0"/>
            </a:rPr>
            <a:t>№ 2402ІІІ</a:t>
          </a:r>
        </a:p>
      </dsp:txBody>
      <dsp:txXfrm>
        <a:off x="32386" y="730507"/>
        <a:ext cx="1974203" cy="598660"/>
      </dsp:txXfrm>
    </dsp:sp>
    <dsp:sp modelId="{C5448294-AC27-42BE-B02F-C15C94173D42}">
      <dsp:nvSpPr>
        <dsp:cNvPr id="0" name=""/>
        <dsp:cNvSpPr/>
      </dsp:nvSpPr>
      <dsp:spPr>
        <a:xfrm rot="5400000">
          <a:off x="3586025" y="-85980"/>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1" i="1" kern="1200">
              <a:latin typeface="Times New Roman" panose="02020603050405020304" pitchFamily="18" charset="0"/>
              <a:cs typeface="Times New Roman" panose="02020603050405020304" pitchFamily="18" charset="0"/>
            </a:rPr>
            <a:t>Дитина</a:t>
          </a:r>
          <a:r>
            <a:rPr lang="ru-RU" sz="1100" b="0" i="0" kern="1200">
              <a:latin typeface="Times New Roman" panose="02020603050405020304" pitchFamily="18" charset="0"/>
              <a:cs typeface="Times New Roman" panose="02020603050405020304" pitchFamily="18" charset="0"/>
            </a:rPr>
            <a:t>  будь-яка фізична особа віком до вісімнадцяти років. (ст. 1)</a:t>
          </a:r>
          <a:endParaRPr lang="ru-RU" sz="1100" kern="1200">
            <a:latin typeface="Times New Roman" panose="02020603050405020304" pitchFamily="18" charset="0"/>
            <a:cs typeface="Times New Roman" panose="02020603050405020304" pitchFamily="18" charset="0"/>
          </a:endParaRPr>
        </a:p>
      </dsp:txBody>
      <dsp:txXfrm rot="-5400000">
        <a:off x="2038976" y="1486978"/>
        <a:ext cx="3598936" cy="478928"/>
      </dsp:txXfrm>
    </dsp:sp>
    <dsp:sp modelId="{17C3B14F-EC2B-4BFB-9EE9-6E6FF1E79950}">
      <dsp:nvSpPr>
        <dsp:cNvPr id="0" name=""/>
        <dsp:cNvSpPr/>
      </dsp:nvSpPr>
      <dsp:spPr>
        <a:xfrm>
          <a:off x="0" y="1394725"/>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ts val="0"/>
            </a:spcAft>
          </a:pPr>
          <a:r>
            <a:rPr lang="ru-RU" sz="1100" b="0" i="0" u="none" kern="1200">
              <a:latin typeface="Times New Roman" panose="02020603050405020304" pitchFamily="18" charset="0"/>
              <a:cs typeface="Times New Roman" panose="02020603050405020304" pitchFamily="18" charset="0"/>
            </a:rPr>
            <a:t>Закон України </a:t>
          </a:r>
          <a:endParaRPr lang="ru-RU" sz="1100" b="0" i="0" kern="1200">
            <a:latin typeface="Times New Roman" panose="02020603050405020304" pitchFamily="18" charset="0"/>
            <a:cs typeface="Times New Roman" panose="02020603050405020304" pitchFamily="18" charset="0"/>
          </a:endParaRPr>
        </a:p>
        <a:p>
          <a:pPr lvl="0" algn="ctr" defTabSz="488950">
            <a:lnSpc>
              <a:spcPct val="90000"/>
            </a:lnSpc>
            <a:spcBef>
              <a:spcPct val="0"/>
            </a:spcBef>
            <a:spcAft>
              <a:spcPct val="35000"/>
            </a:spcAft>
          </a:pPr>
          <a:r>
            <a:rPr lang="ru-RU" sz="1100" b="0" i="0" u="none" kern="1200">
              <a:latin typeface="Times New Roman" panose="02020603050405020304" pitchFamily="18" charset="0"/>
              <a:cs typeface="Times New Roman" panose="02020603050405020304" pitchFamily="18" charset="0"/>
            </a:rPr>
            <a:t>"Про протидію торгівлі людьми" від 20.09.2011 № 3739</a:t>
          </a:r>
          <a:r>
            <a:rPr lang="en-US" sz="1100" b="0" i="0" u="none" kern="1200">
              <a:latin typeface="Times New Roman" panose="02020603050405020304" pitchFamily="18" charset="0"/>
              <a:cs typeface="Times New Roman" panose="02020603050405020304" pitchFamily="18" charset="0"/>
            </a:rPr>
            <a:t> </a:t>
          </a:r>
          <a:r>
            <a:rPr lang="ru-RU" sz="1100" b="0" i="0" u="none" kern="1200">
              <a:latin typeface="Times New Roman" panose="02020603050405020304" pitchFamily="18" charset="0"/>
              <a:cs typeface="Times New Roman" panose="02020603050405020304" pitchFamily="18" charset="0"/>
            </a:rPr>
            <a:t> </a:t>
          </a:r>
          <a:r>
            <a:rPr lang="en-US" sz="1100" b="0" i="0" u="none" kern="1200">
              <a:latin typeface="Times New Roman" panose="02020603050405020304" pitchFamily="18" charset="0"/>
              <a:cs typeface="Times New Roman" panose="02020603050405020304" pitchFamily="18" charset="0"/>
            </a:rPr>
            <a:t>VI</a:t>
          </a:r>
          <a:endParaRPr lang="ru-RU" sz="1100" b="0" i="0" kern="1200">
            <a:latin typeface="Times New Roman" panose="02020603050405020304" pitchFamily="18" charset="0"/>
            <a:cs typeface="Times New Roman" panose="02020603050405020304" pitchFamily="18" charset="0"/>
          </a:endParaRPr>
        </a:p>
      </dsp:txBody>
      <dsp:txXfrm>
        <a:off x="32386" y="1427111"/>
        <a:ext cx="1974203" cy="598660"/>
      </dsp:txXfrm>
    </dsp:sp>
    <dsp:sp modelId="{7A04A8FA-C87E-4590-8762-D60958142940}">
      <dsp:nvSpPr>
        <dsp:cNvPr id="0" name=""/>
        <dsp:cNvSpPr/>
      </dsp:nvSpPr>
      <dsp:spPr>
        <a:xfrm rot="5400000">
          <a:off x="3586025" y="610623"/>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1" i="1" kern="1200">
              <a:latin typeface="Times New Roman" panose="02020603050405020304" pitchFamily="18" charset="0"/>
              <a:cs typeface="Times New Roman" panose="02020603050405020304" pitchFamily="18" charset="0"/>
            </a:rPr>
            <a:t>Дитина</a:t>
          </a:r>
          <a:r>
            <a:rPr lang="ru-RU" sz="1100" b="0" i="0" kern="1200">
              <a:latin typeface="Times New Roman" panose="02020603050405020304" pitchFamily="18" charset="0"/>
              <a:cs typeface="Times New Roman" panose="02020603050405020304" pitchFamily="18" charset="0"/>
            </a:rPr>
            <a:t>  особа віком до 18 років. (ст. 1)</a:t>
          </a:r>
          <a:endParaRPr lang="ru-RU" sz="1100" kern="1200">
            <a:latin typeface="Times New Roman" panose="02020603050405020304" pitchFamily="18" charset="0"/>
            <a:cs typeface="Times New Roman" panose="02020603050405020304" pitchFamily="18" charset="0"/>
          </a:endParaRPr>
        </a:p>
      </dsp:txBody>
      <dsp:txXfrm rot="-5400000">
        <a:off x="2038976" y="2183582"/>
        <a:ext cx="3598936" cy="478928"/>
      </dsp:txXfrm>
    </dsp:sp>
    <dsp:sp modelId="{C560E936-E737-4036-85F3-E499BE2C9F04}">
      <dsp:nvSpPr>
        <dsp:cNvPr id="0" name=""/>
        <dsp:cNvSpPr/>
      </dsp:nvSpPr>
      <dsp:spPr>
        <a:xfrm>
          <a:off x="0" y="2091329"/>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b="0" i="0" kern="1200">
              <a:latin typeface="Times New Roman" panose="02020603050405020304" pitchFamily="18" charset="0"/>
              <a:cs typeface="Times New Roman" panose="02020603050405020304" pitchFamily="18" charset="0"/>
            </a:rPr>
            <a:t>Закон України "Про громадянство України" від 18.01.2001 № 2235ІІІ </a:t>
          </a:r>
          <a:endParaRPr lang="ru-RU" sz="1100" b="0" kern="1200">
            <a:latin typeface="Times New Roman" panose="02020603050405020304" pitchFamily="18" charset="0"/>
            <a:cs typeface="Times New Roman" panose="02020603050405020304" pitchFamily="18" charset="0"/>
          </a:endParaRPr>
        </a:p>
      </dsp:txBody>
      <dsp:txXfrm>
        <a:off x="32386" y="2123715"/>
        <a:ext cx="1974203" cy="598660"/>
      </dsp:txXfrm>
    </dsp:sp>
    <dsp:sp modelId="{1703B5FD-2A5E-4E33-AA5D-4DDAB877C2BF}">
      <dsp:nvSpPr>
        <dsp:cNvPr id="0" name=""/>
        <dsp:cNvSpPr/>
      </dsp:nvSpPr>
      <dsp:spPr>
        <a:xfrm rot="5400000">
          <a:off x="3586025" y="1307227"/>
          <a:ext cx="530746" cy="3624845"/>
        </a:xfrm>
        <a:prstGeom prst="round2Same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b="0" i="0" kern="1200">
              <a:latin typeface="Times New Roman" panose="02020603050405020304" pitchFamily="18" charset="0"/>
              <a:cs typeface="Times New Roman" panose="02020603050405020304" pitchFamily="18" charset="0"/>
            </a:rPr>
            <a:t>Правовий статус </a:t>
          </a:r>
          <a:r>
            <a:rPr lang="ru-RU" sz="1100" b="1" i="1" kern="1200">
              <a:latin typeface="Times New Roman" panose="02020603050405020304" pitchFamily="18" charset="0"/>
              <a:cs typeface="Times New Roman" panose="02020603050405020304" pitchFamily="18" charset="0"/>
            </a:rPr>
            <a:t>дитини</a:t>
          </a:r>
          <a:r>
            <a:rPr lang="ru-RU" sz="1100" b="0" i="0" kern="1200">
              <a:latin typeface="Times New Roman" panose="02020603050405020304" pitchFamily="18" charset="0"/>
              <a:cs typeface="Times New Roman" panose="02020603050405020304" pitchFamily="18" charset="0"/>
            </a:rPr>
            <a:t> має особа до досягнення нею повноліття.</a:t>
          </a:r>
          <a:endParaRPr lang="ru-RU" sz="1100" kern="1200">
            <a:latin typeface="Times New Roman" panose="02020603050405020304" pitchFamily="18" charset="0"/>
            <a:cs typeface="Times New Roman" panose="02020603050405020304" pitchFamily="18" charset="0"/>
          </a:endParaRPr>
        </a:p>
      </dsp:txBody>
      <dsp:txXfrm rot="-5400000">
        <a:off x="2038976" y="2880186"/>
        <a:ext cx="3598936" cy="478928"/>
      </dsp:txXfrm>
    </dsp:sp>
    <dsp:sp modelId="{D069F550-4D87-43ED-814A-C06152918021}">
      <dsp:nvSpPr>
        <dsp:cNvPr id="0" name=""/>
        <dsp:cNvSpPr/>
      </dsp:nvSpPr>
      <dsp:spPr>
        <a:xfrm>
          <a:off x="0" y="2787934"/>
          <a:ext cx="2038975" cy="663432"/>
        </a:xfrm>
        <a:prstGeom prst="roundRect">
          <a:avLst/>
        </a:prstGeom>
        <a:solidFill>
          <a:schemeClr val="lt1"/>
        </a:solidFill>
        <a:ln w="25400" cap="flat" cmpd="sng" algn="ctr">
          <a:solidFill>
            <a:schemeClr val="accent5"/>
          </a:solidFill>
          <a:prstDash val="solid"/>
        </a:ln>
        <a:effectLst/>
      </dsp:spPr>
      <dsp:style>
        <a:lnRef idx="2">
          <a:schemeClr val="accent5"/>
        </a:lnRef>
        <a:fillRef idx="1">
          <a:schemeClr val="lt1"/>
        </a:fillRef>
        <a:effectRef idx="0">
          <a:schemeClr val="accent5"/>
        </a:effectRef>
        <a:fontRef idx="minor">
          <a:schemeClr val="dk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uk-UA" sz="1100" kern="1200">
              <a:latin typeface="Times New Roman" panose="02020603050405020304" pitchFamily="18" charset="0"/>
              <a:cs typeface="Times New Roman" panose="02020603050405020304" pitchFamily="18" charset="0"/>
            </a:rPr>
            <a:t>Сімейний кодекс України від 10.01.2002 №2947ІІІ</a:t>
          </a:r>
          <a:endParaRPr lang="ru-RU" sz="1100" kern="1200">
            <a:latin typeface="Times New Roman" panose="02020603050405020304" pitchFamily="18" charset="0"/>
            <a:cs typeface="Times New Roman" panose="02020603050405020304" pitchFamily="18" charset="0"/>
          </a:endParaRPr>
        </a:p>
      </dsp:txBody>
      <dsp:txXfrm>
        <a:off x="32386" y="2820320"/>
        <a:ext cx="1974203" cy="598660"/>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08DE3B-ADD9-4DAC-BF31-CEFA9CB4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27603</Words>
  <Characters>157339</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dc:creator>
  <cp:keywords/>
  <dc:description/>
  <cp:lastModifiedBy>K_401_1</cp:lastModifiedBy>
  <cp:revision>5</cp:revision>
  <dcterms:created xsi:type="dcterms:W3CDTF">2023-08-20T16:30:00Z</dcterms:created>
  <dcterms:modified xsi:type="dcterms:W3CDTF">2023-10-16T12:45:00Z</dcterms:modified>
</cp:coreProperties>
</file>